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BE3A1" w14:textId="34DAE2A7" w:rsidR="00F357E9" w:rsidRPr="00A03914" w:rsidRDefault="00A1198C" w:rsidP="00F357E9">
      <w:pPr>
        <w:pStyle w:val="Paragraph"/>
        <w:jc w:val="center"/>
        <w:rPr>
          <w:rFonts w:cstheme="minorHAnsi"/>
          <w:b/>
          <w:bCs/>
          <w:sz w:val="32"/>
          <w:szCs w:val="32"/>
        </w:rPr>
      </w:pPr>
      <w:r w:rsidRPr="00A03914">
        <w:rPr>
          <w:rFonts w:cstheme="minorHAnsi"/>
          <w:b/>
          <w:bCs/>
          <w:sz w:val="32"/>
          <w:szCs w:val="32"/>
        </w:rPr>
        <w:t xml:space="preserve">Health </w:t>
      </w:r>
      <w:r w:rsidR="004844E3" w:rsidRPr="00A03914">
        <w:rPr>
          <w:rFonts w:cstheme="minorHAnsi"/>
          <w:b/>
          <w:bCs/>
          <w:sz w:val="32"/>
          <w:szCs w:val="32"/>
        </w:rPr>
        <w:t>&amp;</w:t>
      </w:r>
      <w:r w:rsidRPr="00A03914">
        <w:rPr>
          <w:rFonts w:cstheme="minorHAnsi"/>
          <w:b/>
          <w:bCs/>
          <w:sz w:val="32"/>
          <w:szCs w:val="32"/>
        </w:rPr>
        <w:t xml:space="preserve"> Safety</w:t>
      </w:r>
      <w:r w:rsidR="002F3251" w:rsidRPr="00A03914">
        <w:rPr>
          <w:rFonts w:cstheme="minorHAnsi"/>
          <w:b/>
          <w:bCs/>
          <w:sz w:val="32"/>
          <w:szCs w:val="32"/>
        </w:rPr>
        <w:t xml:space="preserve"> </w:t>
      </w:r>
      <w:r w:rsidR="0096347D" w:rsidRPr="00A03914">
        <w:rPr>
          <w:rFonts w:cstheme="minorHAnsi"/>
          <w:b/>
          <w:bCs/>
          <w:sz w:val="32"/>
          <w:szCs w:val="32"/>
        </w:rPr>
        <w:t>P</w:t>
      </w:r>
      <w:r w:rsidR="002F3251" w:rsidRPr="00A03914">
        <w:rPr>
          <w:rFonts w:cstheme="minorHAnsi"/>
          <w:b/>
          <w:bCs/>
          <w:sz w:val="32"/>
          <w:szCs w:val="32"/>
        </w:rPr>
        <w:t>olicy</w:t>
      </w:r>
    </w:p>
    <w:p w14:paraId="53B39066" w14:textId="7C80E741" w:rsidR="00A1198C" w:rsidRPr="00A03914" w:rsidRDefault="00A1198C" w:rsidP="00A1198C">
      <w:pPr>
        <w:pStyle w:val="SSGBodyText"/>
        <w:rPr>
          <w:rFonts w:asciiTheme="minorHAnsi" w:hAnsiTheme="minorHAnsi" w:cstheme="minorHAnsi"/>
          <w:sz w:val="21"/>
          <w:szCs w:val="21"/>
        </w:rPr>
      </w:pPr>
    </w:p>
    <w:p w14:paraId="78349927" w14:textId="7D240D4C" w:rsidR="004844E3" w:rsidRPr="00092BD8" w:rsidRDefault="004844E3" w:rsidP="00A1198C">
      <w:pPr>
        <w:pStyle w:val="SSGBodyText"/>
        <w:rPr>
          <w:rFonts w:asciiTheme="minorHAnsi" w:hAnsiTheme="minorHAnsi" w:cstheme="minorHAnsi"/>
          <w:b/>
          <w:bCs/>
          <w:color w:val="2F5496" w:themeColor="accent1" w:themeShade="BF"/>
          <w:sz w:val="24"/>
          <w:szCs w:val="24"/>
        </w:rPr>
      </w:pPr>
      <w:r w:rsidRPr="00092BD8">
        <w:rPr>
          <w:rFonts w:asciiTheme="minorHAnsi" w:hAnsiTheme="minorHAnsi" w:cstheme="minorHAnsi"/>
          <w:b/>
          <w:bCs/>
          <w:color w:val="2F5496" w:themeColor="accent1" w:themeShade="BF"/>
          <w:sz w:val="24"/>
          <w:szCs w:val="24"/>
        </w:rPr>
        <w:t>Statement of Intent</w:t>
      </w:r>
    </w:p>
    <w:p w14:paraId="6B1F09ED" w14:textId="7BB9AC33" w:rsidR="004844E3" w:rsidRPr="00A03914" w:rsidRDefault="004844E3" w:rsidP="00A1198C">
      <w:pPr>
        <w:pStyle w:val="SSGBodyText"/>
        <w:rPr>
          <w:rFonts w:asciiTheme="minorHAnsi" w:hAnsiTheme="minorHAnsi" w:cstheme="minorHAnsi"/>
          <w:sz w:val="21"/>
          <w:szCs w:val="21"/>
        </w:rPr>
      </w:pPr>
    </w:p>
    <w:p w14:paraId="1CDA81FC" w14:textId="77777777" w:rsidR="00092BD8" w:rsidRPr="00092BD8" w:rsidRDefault="00092BD8" w:rsidP="00092BD8">
      <w:pPr>
        <w:keepNext/>
        <w:keepLines/>
        <w:spacing w:before="40" w:after="0" w:line="267" w:lineRule="auto"/>
        <w:ind w:left="10"/>
        <w:outlineLvl w:val="2"/>
        <w:rPr>
          <w:rFonts w:ascii="Aptos Display" w:eastAsia="Times New Roman" w:hAnsi="Aptos Display" w:cs="Times New Roman"/>
          <w:color w:val="0A2F40"/>
          <w:szCs w:val="22"/>
          <w:lang w:eastAsia="en-GB"/>
        </w:rPr>
      </w:pPr>
      <w:r w:rsidRPr="00092BD8">
        <w:rPr>
          <w:rFonts w:ascii="Aptos Display" w:eastAsia="Times New Roman" w:hAnsi="Aptos Display" w:cs="Times New Roman"/>
          <w:color w:val="0A2F40"/>
          <w:szCs w:val="22"/>
          <w:lang w:eastAsia="en-GB"/>
        </w:rPr>
        <w:t xml:space="preserve">Compliance and Commitment </w:t>
      </w:r>
    </w:p>
    <w:p w14:paraId="05B95F0A" w14:textId="77777777" w:rsidR="00092BD8" w:rsidRPr="00092BD8" w:rsidRDefault="00092BD8" w:rsidP="00092BD8">
      <w:pPr>
        <w:spacing w:after="0" w:line="240" w:lineRule="auto"/>
        <w:ind w:left="10"/>
        <w:rPr>
          <w:rFonts w:ascii="Verdana" w:eastAsia="Verdana" w:hAnsi="Verdana" w:cs="Verdana"/>
          <w:color w:val="000000"/>
          <w:sz w:val="20"/>
          <w:lang w:eastAsia="en-GB"/>
        </w:rPr>
      </w:pPr>
    </w:p>
    <w:p w14:paraId="337FC8D7" w14:textId="77777777" w:rsidR="00092BD8" w:rsidRPr="00092BD8" w:rsidRDefault="00092BD8" w:rsidP="00092BD8">
      <w:pPr>
        <w:spacing w:after="193" w:line="267" w:lineRule="auto"/>
        <w:ind w:left="10" w:hanging="10"/>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The Company commits to ensuring, as far as reasonably practicable, the health, safety, and welfare of our employees and others affected by our operations. We aim to: </w:t>
      </w:r>
    </w:p>
    <w:p w14:paraId="4848C183" w14:textId="77777777" w:rsidR="00092BD8" w:rsidRPr="00092BD8" w:rsidRDefault="00092BD8" w:rsidP="00092BD8">
      <w:pPr>
        <w:numPr>
          <w:ilvl w:val="0"/>
          <w:numId w:val="37"/>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Control risks from work activities. </w:t>
      </w:r>
    </w:p>
    <w:p w14:paraId="2A349D87" w14:textId="77777777" w:rsidR="00092BD8" w:rsidRPr="00092BD8" w:rsidRDefault="00092BD8" w:rsidP="00092BD8">
      <w:pPr>
        <w:numPr>
          <w:ilvl w:val="0"/>
          <w:numId w:val="37"/>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Consult with employees on health and safety matters. </w:t>
      </w:r>
    </w:p>
    <w:p w14:paraId="3F8BFCD7" w14:textId="77777777" w:rsidR="00092BD8" w:rsidRPr="00092BD8" w:rsidRDefault="00092BD8" w:rsidP="00092BD8">
      <w:pPr>
        <w:numPr>
          <w:ilvl w:val="0"/>
          <w:numId w:val="37"/>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Provide safe working conditions and equipment. </w:t>
      </w:r>
    </w:p>
    <w:p w14:paraId="786F91CE" w14:textId="77777777" w:rsidR="00092BD8" w:rsidRPr="00092BD8" w:rsidRDefault="00092BD8" w:rsidP="00092BD8">
      <w:pPr>
        <w:numPr>
          <w:ilvl w:val="0"/>
          <w:numId w:val="37"/>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Provide necessary training and supervision. </w:t>
      </w:r>
    </w:p>
    <w:p w14:paraId="6B397389" w14:textId="77777777" w:rsidR="00092BD8" w:rsidRPr="00092BD8" w:rsidRDefault="00092BD8" w:rsidP="00092BD8">
      <w:pPr>
        <w:numPr>
          <w:ilvl w:val="0"/>
          <w:numId w:val="37"/>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Prevent accidents and health issues. </w:t>
      </w:r>
    </w:p>
    <w:p w14:paraId="16123799" w14:textId="77777777" w:rsidR="00092BD8" w:rsidRPr="00092BD8" w:rsidRDefault="00092BD8" w:rsidP="00092BD8">
      <w:pPr>
        <w:numPr>
          <w:ilvl w:val="0"/>
          <w:numId w:val="37"/>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Comply with relevant Health, Safety and Fire legislation. </w:t>
      </w:r>
    </w:p>
    <w:p w14:paraId="53EBA08D" w14:textId="77777777" w:rsidR="00092BD8" w:rsidRPr="00092BD8" w:rsidRDefault="00092BD8" w:rsidP="00092BD8">
      <w:pPr>
        <w:spacing w:after="193" w:line="267" w:lineRule="auto"/>
        <w:ind w:left="10" w:hanging="10"/>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Directors Responsibilities: </w:t>
      </w:r>
    </w:p>
    <w:p w14:paraId="117B355D" w14:textId="77777777" w:rsidR="00092BD8" w:rsidRPr="00092BD8" w:rsidRDefault="00092BD8" w:rsidP="00092BD8">
      <w:pPr>
        <w:numPr>
          <w:ilvl w:val="0"/>
          <w:numId w:val="37"/>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Implement and adapt the health and safety policy as needed. </w:t>
      </w:r>
    </w:p>
    <w:p w14:paraId="3EBAF917" w14:textId="77777777" w:rsidR="00092BD8" w:rsidRPr="00092BD8" w:rsidRDefault="00092BD8" w:rsidP="00092BD8">
      <w:pPr>
        <w:numPr>
          <w:ilvl w:val="0"/>
          <w:numId w:val="37"/>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Ensure sufficient resources are allocated to meet safety objectives. </w:t>
      </w:r>
    </w:p>
    <w:p w14:paraId="25F2CC10" w14:textId="77777777" w:rsidR="00092BD8" w:rsidRPr="00092BD8" w:rsidRDefault="00092BD8" w:rsidP="00092BD8">
      <w:pPr>
        <w:spacing w:after="193" w:line="267" w:lineRule="auto"/>
        <w:ind w:left="10" w:hanging="10"/>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Management Responsibilities: </w:t>
      </w:r>
    </w:p>
    <w:p w14:paraId="6E8B3A15" w14:textId="77777777" w:rsidR="00092BD8" w:rsidRPr="00092BD8" w:rsidRDefault="00092BD8" w:rsidP="00092BD8">
      <w:pPr>
        <w:numPr>
          <w:ilvl w:val="0"/>
          <w:numId w:val="37"/>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Calibri" w:hAnsi="Calibri" w:cs="Calibri"/>
          <w:noProof/>
          <w:color w:val="000000"/>
          <w:sz w:val="20"/>
          <w:szCs w:val="20"/>
          <w:lang w:eastAsia="en-GB"/>
        </w:rPr>
        <mc:AlternateContent>
          <mc:Choice Requires="wpg">
            <w:drawing>
              <wp:anchor distT="0" distB="0" distL="114300" distR="114300" simplePos="0" relativeHeight="251657216" behindDoc="0" locked="0" layoutInCell="1" allowOverlap="1" wp14:anchorId="09ED4B74" wp14:editId="6F7457C3">
                <wp:simplePos x="0" y="0"/>
                <wp:positionH relativeFrom="page">
                  <wp:posOffset>2009775</wp:posOffset>
                </wp:positionH>
                <wp:positionV relativeFrom="page">
                  <wp:posOffset>9259418</wp:posOffset>
                </wp:positionV>
                <wp:extent cx="2540000" cy="12700"/>
                <wp:effectExtent l="0" t="0" r="0" b="0"/>
                <wp:wrapTopAndBottom/>
                <wp:docPr id="37669" name="Group 37669"/>
                <wp:cNvGraphicFramePr/>
                <a:graphic xmlns:a="http://schemas.openxmlformats.org/drawingml/2006/main">
                  <a:graphicData uri="http://schemas.microsoft.com/office/word/2010/wordprocessingGroup">
                    <wpg:wgp>
                      <wpg:cNvGrpSpPr/>
                      <wpg:grpSpPr>
                        <a:xfrm>
                          <a:off x="0" y="0"/>
                          <a:ext cx="2540000" cy="12700"/>
                          <a:chOff x="0" y="0"/>
                          <a:chExt cx="2540000" cy="12700"/>
                        </a:xfrm>
                      </wpg:grpSpPr>
                      <wps:wsp>
                        <wps:cNvPr id="589" name="Shape 589"/>
                        <wps:cNvSpPr/>
                        <wps:spPr>
                          <a:xfrm>
                            <a:off x="0" y="0"/>
                            <a:ext cx="2540000" cy="0"/>
                          </a:xfrm>
                          <a:custGeom>
                            <a:avLst/>
                            <a:gdLst/>
                            <a:ahLst/>
                            <a:cxnLst/>
                            <a:rect l="0" t="0" r="0" b="0"/>
                            <a:pathLst>
                              <a:path w="2540000">
                                <a:moveTo>
                                  <a:pt x="0" y="0"/>
                                </a:moveTo>
                                <a:lnTo>
                                  <a:pt x="2540000" y="0"/>
                                </a:lnTo>
                              </a:path>
                            </a:pathLst>
                          </a:custGeom>
                          <a:noFill/>
                          <a:ln w="12700" cap="flat" cmpd="sng" algn="ctr">
                            <a:solidFill>
                              <a:srgbClr val="808080"/>
                            </a:solidFill>
                            <a:prstDash val="solid"/>
                            <a:miter lim="127000"/>
                          </a:ln>
                          <a:effectLst/>
                        </wps:spPr>
                        <wps:bodyPr/>
                      </wps:wsp>
                    </wpg:wgp>
                  </a:graphicData>
                </a:graphic>
              </wp:anchor>
            </w:drawing>
          </mc:Choice>
          <mc:Fallback>
            <w:pict>
              <v:group w14:anchorId="605D205C" id="Group 37669" o:spid="_x0000_s1026" style="position:absolute;margin-left:158.25pt;margin-top:729.1pt;width:200pt;height:1pt;z-index:251657216;mso-position-horizontal-relative:page;mso-position-vertical-relative:page" coordsize="2540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">
                <v:shape id="Shape 589" o:spid="_x0000_s1027" style="position:absolute;width:25400;height:0;visibility:visible;mso-wrap-style:square;v-text-anchor:top" coordsize="254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" path="m,l2540000,e" filled="f" strokecolor="gray" strokeweight="1pt">
                  <v:stroke miterlimit="83231f" joinstyle="miter"/>
                  <v:path arrowok="t" textboxrect="0,0,2540000,0"/>
                </v:shape>
                <w10:wrap type="topAndBottom" anchorx="page" anchory="page"/>
              </v:group>
            </w:pict>
          </mc:Fallback>
        </mc:AlternateContent>
      </w:r>
      <w:r w:rsidRPr="00092BD8">
        <w:rPr>
          <w:rFonts w:ascii="Calibri" w:eastAsia="Calibri" w:hAnsi="Calibri" w:cs="Calibri"/>
          <w:noProof/>
          <w:color w:val="000000"/>
          <w:sz w:val="20"/>
          <w:szCs w:val="20"/>
          <w:lang w:eastAsia="en-GB"/>
        </w:rPr>
        <mc:AlternateContent>
          <mc:Choice Requires="wpg">
            <w:drawing>
              <wp:anchor distT="0" distB="0" distL="114300" distR="114300" simplePos="0" relativeHeight="251659264" behindDoc="0" locked="0" layoutInCell="1" allowOverlap="1" wp14:anchorId="5D57BDA3" wp14:editId="0A130257">
                <wp:simplePos x="0" y="0"/>
                <wp:positionH relativeFrom="page">
                  <wp:posOffset>5456555</wp:posOffset>
                </wp:positionH>
                <wp:positionV relativeFrom="page">
                  <wp:posOffset>9259418</wp:posOffset>
                </wp:positionV>
                <wp:extent cx="1241425" cy="12700"/>
                <wp:effectExtent l="0" t="0" r="0" b="0"/>
                <wp:wrapTopAndBottom/>
                <wp:docPr id="37671" name="Group 37671"/>
                <wp:cNvGraphicFramePr/>
                <a:graphic xmlns:a="http://schemas.openxmlformats.org/drawingml/2006/main">
                  <a:graphicData uri="http://schemas.microsoft.com/office/word/2010/wordprocessingGroup">
                    <wpg:wgp>
                      <wpg:cNvGrpSpPr/>
                      <wpg:grpSpPr>
                        <a:xfrm>
                          <a:off x="0" y="0"/>
                          <a:ext cx="1241425" cy="12700"/>
                          <a:chOff x="0" y="0"/>
                          <a:chExt cx="1241425" cy="12700"/>
                        </a:xfrm>
                      </wpg:grpSpPr>
                      <wps:wsp>
                        <wps:cNvPr id="590" name="Shape 590"/>
                        <wps:cNvSpPr/>
                        <wps:spPr>
                          <a:xfrm>
                            <a:off x="0" y="0"/>
                            <a:ext cx="1241425" cy="0"/>
                          </a:xfrm>
                          <a:custGeom>
                            <a:avLst/>
                            <a:gdLst/>
                            <a:ahLst/>
                            <a:cxnLst/>
                            <a:rect l="0" t="0" r="0" b="0"/>
                            <a:pathLst>
                              <a:path w="1241425">
                                <a:moveTo>
                                  <a:pt x="0" y="0"/>
                                </a:moveTo>
                                <a:lnTo>
                                  <a:pt x="1241425" y="0"/>
                                </a:lnTo>
                              </a:path>
                            </a:pathLst>
                          </a:custGeom>
                          <a:noFill/>
                          <a:ln w="12700" cap="flat" cmpd="sng" algn="ctr">
                            <a:solidFill>
                              <a:srgbClr val="808080"/>
                            </a:solidFill>
                            <a:prstDash val="solid"/>
                            <a:miter lim="127000"/>
                          </a:ln>
                          <a:effectLst/>
                        </wps:spPr>
                        <wps:bodyPr/>
                      </wps:wsp>
                    </wpg:wgp>
                  </a:graphicData>
                </a:graphic>
              </wp:anchor>
            </w:drawing>
          </mc:Choice>
          <mc:Fallback>
            <w:pict>
              <v:group w14:anchorId="05607511" id="Group 37671" o:spid="_x0000_s1026" style="position:absolute;margin-left:429.65pt;margin-top:729.1pt;width:97.75pt;height:1pt;z-index:251659264;mso-position-horizontal-relative:page;mso-position-vertical-relative:page" coordsize="12414,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">
                <v:shape id="Shape 590" o:spid="_x0000_s1027" style="position:absolute;width:12414;height:0;visibility:visible;mso-wrap-style:square;v-text-anchor:top" coordsize="12414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" path="m,l1241425,e" filled="f" strokecolor="gray" strokeweight="1pt">
                  <v:stroke miterlimit="83231f" joinstyle="miter"/>
                  <v:path arrowok="t" textboxrect="0,0,1241425,0"/>
                </v:shape>
                <w10:wrap type="topAndBottom" anchorx="page" anchory="page"/>
              </v:group>
            </w:pict>
          </mc:Fallback>
        </mc:AlternateContent>
      </w:r>
      <w:r w:rsidRPr="00092BD8">
        <w:rPr>
          <w:rFonts w:ascii="Calibri" w:eastAsia="Verdana" w:hAnsi="Calibri" w:cs="Calibri"/>
          <w:color w:val="000000"/>
          <w:sz w:val="20"/>
          <w:szCs w:val="20"/>
          <w:lang w:eastAsia="en-GB"/>
        </w:rPr>
        <w:t xml:space="preserve">Prioritise health and safety to prevent injuries and property damage. </w:t>
      </w:r>
    </w:p>
    <w:p w14:paraId="6E402146" w14:textId="77777777" w:rsidR="00092BD8" w:rsidRPr="00092BD8" w:rsidRDefault="00092BD8" w:rsidP="00092BD8">
      <w:pPr>
        <w:numPr>
          <w:ilvl w:val="0"/>
          <w:numId w:val="37"/>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Protect all persons from foreseeable risks. </w:t>
      </w:r>
    </w:p>
    <w:p w14:paraId="2D497F21" w14:textId="77777777" w:rsidR="00092BD8" w:rsidRPr="00092BD8" w:rsidRDefault="00092BD8" w:rsidP="00092BD8">
      <w:pPr>
        <w:spacing w:after="193" w:line="267" w:lineRule="auto"/>
        <w:ind w:left="10" w:hanging="10"/>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Employees Duties and Consultation: </w:t>
      </w:r>
    </w:p>
    <w:p w14:paraId="779EE2D6" w14:textId="77777777" w:rsidR="00092BD8" w:rsidRPr="00092BD8" w:rsidRDefault="00092BD8" w:rsidP="00092BD8">
      <w:pPr>
        <w:numPr>
          <w:ilvl w:val="0"/>
          <w:numId w:val="37"/>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Employees are informed of their duties under this policy. </w:t>
      </w:r>
    </w:p>
    <w:p w14:paraId="25712162" w14:textId="5E9C12FA" w:rsidR="00092BD8" w:rsidRPr="00092BD8" w:rsidRDefault="00092BD8" w:rsidP="00092BD8">
      <w:pPr>
        <w:numPr>
          <w:ilvl w:val="0"/>
          <w:numId w:val="37"/>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Regular consultation with employees to integrate their feedback and improve safety practices. </w:t>
      </w:r>
    </w:p>
    <w:p w14:paraId="76D76164" w14:textId="77777777" w:rsidR="00092BD8" w:rsidRPr="00092BD8" w:rsidRDefault="00092BD8" w:rsidP="00092BD8">
      <w:pPr>
        <w:spacing w:after="193" w:line="267" w:lineRule="auto"/>
        <w:ind w:left="1005"/>
        <w:contextualSpacing/>
        <w:rPr>
          <w:rFonts w:ascii="Calibri" w:eastAsia="Verdana" w:hAnsi="Calibri" w:cs="Calibri"/>
          <w:color w:val="000000"/>
          <w:sz w:val="22"/>
          <w:szCs w:val="22"/>
          <w:lang w:eastAsia="en-GB"/>
        </w:rPr>
      </w:pPr>
    </w:p>
    <w:p w14:paraId="001A66FA" w14:textId="77777777" w:rsidR="00092BD8" w:rsidRPr="00092BD8" w:rsidRDefault="00092BD8" w:rsidP="00092BD8">
      <w:pPr>
        <w:keepNext/>
        <w:keepLines/>
        <w:spacing w:before="40" w:after="0" w:line="267" w:lineRule="auto"/>
        <w:ind w:left="10"/>
        <w:outlineLvl w:val="2"/>
        <w:rPr>
          <w:rFonts w:ascii="Aptos Display" w:eastAsia="Verdana" w:hAnsi="Aptos Display" w:cs="Times New Roman"/>
          <w:color w:val="0A2F40"/>
          <w:szCs w:val="22"/>
          <w:lang w:eastAsia="en-GB"/>
        </w:rPr>
      </w:pPr>
      <w:r w:rsidRPr="00092BD8">
        <w:rPr>
          <w:rFonts w:ascii="Aptos Display" w:eastAsia="Times New Roman" w:hAnsi="Aptos Display" w:cs="Times New Roman"/>
          <w:color w:val="0A2F40"/>
          <w:szCs w:val="22"/>
          <w:lang w:eastAsia="en-GB"/>
        </w:rPr>
        <w:t>Systematic Safety Management</w:t>
      </w:r>
      <w:r w:rsidRPr="00092BD8">
        <w:rPr>
          <w:rFonts w:ascii="Aptos Display" w:eastAsia="Verdana" w:hAnsi="Aptos Display" w:cs="Times New Roman"/>
          <w:color w:val="0A2F40"/>
          <w:szCs w:val="22"/>
          <w:lang w:eastAsia="en-GB"/>
        </w:rPr>
        <w:t xml:space="preserve"> </w:t>
      </w:r>
    </w:p>
    <w:p w14:paraId="0FED250B" w14:textId="77777777" w:rsidR="00092BD8" w:rsidRPr="00092BD8" w:rsidRDefault="00092BD8" w:rsidP="00092BD8">
      <w:pPr>
        <w:spacing w:after="0" w:line="240" w:lineRule="auto"/>
        <w:ind w:left="10"/>
        <w:rPr>
          <w:rFonts w:ascii="Verdana" w:eastAsia="Verdana" w:hAnsi="Verdana" w:cs="Verdana"/>
          <w:color w:val="000000"/>
          <w:sz w:val="20"/>
          <w:lang w:eastAsia="en-GB"/>
        </w:rPr>
      </w:pPr>
    </w:p>
    <w:p w14:paraId="17B2CE86" w14:textId="77777777" w:rsidR="00092BD8" w:rsidRPr="00092BD8" w:rsidRDefault="00092BD8" w:rsidP="00092BD8">
      <w:pPr>
        <w:spacing w:after="193" w:line="267" w:lineRule="auto"/>
        <w:ind w:left="10" w:hanging="10"/>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We have implemented arrangements to support the effective implementation of this health and safety policy and we commit to: </w:t>
      </w:r>
    </w:p>
    <w:p w14:paraId="41A99D03" w14:textId="77777777" w:rsidR="00092BD8" w:rsidRPr="00092BD8" w:rsidRDefault="00092BD8" w:rsidP="00092BD8">
      <w:pPr>
        <w:numPr>
          <w:ilvl w:val="0"/>
          <w:numId w:val="38"/>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Identify hazards, assess risks, and determine control measures. </w:t>
      </w:r>
    </w:p>
    <w:p w14:paraId="22F9602D" w14:textId="77777777" w:rsidR="00092BD8" w:rsidRPr="00092BD8" w:rsidRDefault="00092BD8" w:rsidP="00092BD8">
      <w:pPr>
        <w:numPr>
          <w:ilvl w:val="0"/>
          <w:numId w:val="38"/>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Ensure all employees understand and follow the necessary safety procedures. </w:t>
      </w:r>
    </w:p>
    <w:p w14:paraId="53EB7377" w14:textId="77777777" w:rsidR="00092BD8" w:rsidRPr="00092BD8" w:rsidRDefault="00092BD8" w:rsidP="00092BD8">
      <w:pPr>
        <w:numPr>
          <w:ilvl w:val="0"/>
          <w:numId w:val="38"/>
        </w:numPr>
        <w:spacing w:after="193" w:line="267" w:lineRule="auto"/>
        <w:ind w:hanging="10"/>
        <w:contextualSpacing/>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Prepare emergency procedures, including evacuation in case of fire or other significant incidents, are clearly set out and communicated to all staff.</w:t>
      </w:r>
    </w:p>
    <w:p w14:paraId="0AB98343" w14:textId="77777777" w:rsidR="00092BD8" w:rsidRPr="00092BD8" w:rsidRDefault="00092BD8" w:rsidP="00092BD8">
      <w:pPr>
        <w:spacing w:after="193" w:line="267" w:lineRule="auto"/>
        <w:ind w:left="10" w:hanging="10"/>
        <w:rPr>
          <w:rFonts w:ascii="Calibri" w:eastAsia="Verdana" w:hAnsi="Calibri" w:cs="Calibri"/>
          <w:color w:val="000000"/>
          <w:sz w:val="20"/>
          <w:szCs w:val="20"/>
          <w:lang w:eastAsia="en-GB"/>
        </w:rPr>
      </w:pPr>
      <w:r w:rsidRPr="00092BD8">
        <w:rPr>
          <w:rFonts w:ascii="Calibri" w:eastAsia="Verdana" w:hAnsi="Calibri" w:cs="Calibri"/>
          <w:color w:val="000000"/>
          <w:sz w:val="20"/>
          <w:szCs w:val="20"/>
          <w:lang w:eastAsia="en-GB"/>
        </w:rPr>
        <w:t xml:space="preserve">We view health and safety legislation as a minimum standard to exceed, expecting management to meet their targets without compromising safety. </w:t>
      </w:r>
    </w:p>
    <w:p w14:paraId="468F323D" w14:textId="77777777" w:rsidR="00315883" w:rsidRDefault="00315883" w:rsidP="00FA4DDF">
      <w:pPr>
        <w:autoSpaceDE w:val="0"/>
        <w:autoSpaceDN w:val="0"/>
        <w:adjustRightInd w:val="0"/>
        <w:rPr>
          <w:rFonts w:cstheme="minorHAnsi"/>
          <w:sz w:val="21"/>
          <w:szCs w:val="21"/>
        </w:rPr>
      </w:pPr>
    </w:p>
    <w:p w14:paraId="49DF1C7F" w14:textId="3090FD98" w:rsidR="00A03914" w:rsidRPr="00A03914" w:rsidRDefault="00315883" w:rsidP="00A03914">
      <w:pPr>
        <w:tabs>
          <w:tab w:val="left" w:pos="3840"/>
        </w:tabs>
      </w:pPr>
      <w:r>
        <w:rPr>
          <w:noProof/>
        </w:rPr>
        <w:drawing>
          <wp:anchor distT="0" distB="0" distL="114300" distR="114300" simplePos="0" relativeHeight="251658240" behindDoc="1" locked="0" layoutInCell="1" allowOverlap="1" wp14:anchorId="4ECB57A3" wp14:editId="40EAA4E9">
            <wp:simplePos x="0" y="0"/>
            <wp:positionH relativeFrom="column">
              <wp:posOffset>647700</wp:posOffset>
            </wp:positionH>
            <wp:positionV relativeFrom="paragraph">
              <wp:posOffset>16510</wp:posOffset>
            </wp:positionV>
            <wp:extent cx="1456690" cy="436880"/>
            <wp:effectExtent l="0" t="0" r="0" b="1270"/>
            <wp:wrapTight wrapText="bothSides">
              <wp:wrapPolygon edited="0">
                <wp:start x="0" y="0"/>
                <wp:lineTo x="0" y="20721"/>
                <wp:lineTo x="21186" y="20721"/>
                <wp:lineTo x="21186" y="0"/>
                <wp:lineTo x="0" y="0"/>
              </wp:wrapPolygon>
            </wp:wrapTight>
            <wp:docPr id="2" name="Picture 2"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some writing&#10;&#10;Description automatically generated with low confidence"/>
                    <pic:cNvPicPr/>
                  </pic:nvPicPr>
                  <pic:blipFill>
                    <a:blip r:embed="rId14"/>
                    <a:stretch>
                      <a:fillRect/>
                    </a:stretch>
                  </pic:blipFill>
                  <pic:spPr>
                    <a:xfrm>
                      <a:off x="0" y="0"/>
                      <a:ext cx="1456690" cy="436880"/>
                    </a:xfrm>
                    <a:prstGeom prst="rect">
                      <a:avLst/>
                    </a:prstGeom>
                  </pic:spPr>
                </pic:pic>
              </a:graphicData>
            </a:graphic>
          </wp:anchor>
        </w:drawing>
      </w:r>
      <w:r w:rsidR="00A03914">
        <w:t xml:space="preserve">Signed: </w:t>
      </w:r>
      <w:r w:rsidR="00A03914">
        <w:tab/>
        <w:t>Date: 01/03/2</w:t>
      </w:r>
      <w:r w:rsidR="00553F80">
        <w:t>5</w:t>
      </w:r>
    </w:p>
    <w:sectPr w:rsidR="00A03914" w:rsidRPr="00A03914" w:rsidSect="00092BD8">
      <w:headerReference w:type="even" r:id="rId15"/>
      <w:headerReference w:type="default" r:id="rId16"/>
      <w:footerReference w:type="even" r:id="rId17"/>
      <w:footerReference w:type="default" r:id="rId18"/>
      <w:headerReference w:type="first" r:id="rId19"/>
      <w:footerReference w:type="first" r:id="rId20"/>
      <w:pgSz w:w="12240" w:h="15840"/>
      <w:pgMar w:top="1440" w:right="113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3C3FB1" w14:textId="77777777" w:rsidR="004F2E24" w:rsidRDefault="004F2E24">
      <w:pPr>
        <w:spacing w:after="0" w:line="240" w:lineRule="auto"/>
      </w:pPr>
      <w:r>
        <w:separator/>
      </w:r>
    </w:p>
  </w:endnote>
  <w:endnote w:type="continuationSeparator" w:id="0">
    <w:p w14:paraId="033ED67A" w14:textId="77777777" w:rsidR="004F2E24" w:rsidRDefault="004F2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65B47" w14:textId="77777777" w:rsidR="00553F80" w:rsidRDefault="00553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29CF5" w14:textId="6920BF75" w:rsidR="002F3251" w:rsidRDefault="00C67A26">
    <w:pPr>
      <w:jc w:val="center"/>
    </w:pPr>
    <w:r>
      <w:rPr>
        <w:noProof/>
      </w:rPr>
      <mc:AlternateContent>
        <mc:Choice Requires="wps">
          <w:drawing>
            <wp:anchor distT="0" distB="0" distL="114300" distR="114300" simplePos="0" relativeHeight="251658240" behindDoc="0" locked="0" layoutInCell="1" allowOverlap="1" wp14:anchorId="622E5AF4" wp14:editId="61C05DA2">
              <wp:simplePos x="0" y="0"/>
              <wp:positionH relativeFrom="column">
                <wp:posOffset>-914400</wp:posOffset>
              </wp:positionH>
              <wp:positionV relativeFrom="paragraph">
                <wp:posOffset>215900</wp:posOffset>
              </wp:positionV>
              <wp:extent cx="7772400" cy="546100"/>
              <wp:effectExtent l="0" t="0" r="0" b="63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546100"/>
                      </a:xfrm>
                      <a:prstGeom prst="rect">
                        <a:avLst/>
                      </a:prstGeom>
                      <a:solidFill>
                        <a:schemeClr val="accent5">
                          <a:lumMod val="75000"/>
                        </a:schemeClr>
                      </a:solidFill>
                      <a:ln>
                        <a:noFill/>
                      </a:ln>
                    </wps:spPr>
                    <wps:txbx>
                      <w:txbxContent>
                        <w:p w14:paraId="268E8896" w14:textId="5BB2B71F" w:rsidR="00D2124B" w:rsidRPr="006E6B53" w:rsidRDefault="004902E8" w:rsidP="004624C2">
                          <w:pPr>
                            <w:spacing w:after="0"/>
                            <w:ind w:left="1276"/>
                            <w:rPr>
                              <w:rFonts w:cstheme="minorHAnsi"/>
                              <w:color w:val="FFFFFF" w:themeColor="background1"/>
                            </w:rPr>
                          </w:pPr>
                          <w:r w:rsidRPr="006E6B53">
                            <w:rPr>
                              <w:rFonts w:cstheme="minorHAnsi"/>
                              <w:b/>
                              <w:bCs/>
                              <w:color w:val="FFFFFF" w:themeColor="background1"/>
                            </w:rPr>
                            <w:t>©Betterclean Services  202</w:t>
                          </w:r>
                          <w:r w:rsidR="00776075">
                            <w:rPr>
                              <w:rFonts w:cstheme="minorHAnsi"/>
                              <w:b/>
                              <w:bCs/>
                              <w:color w:val="FFFFFF" w:themeColor="background1"/>
                            </w:rPr>
                            <w:t>3</w:t>
                          </w:r>
                          <w:r w:rsidRPr="006E6B53">
                            <w:rPr>
                              <w:rFonts w:cstheme="minorHAnsi"/>
                              <w:b/>
                              <w:bCs/>
                              <w:color w:val="FFFFFF" w:themeColor="background1"/>
                            </w:rPr>
                            <w:tab/>
                          </w:r>
                          <w:r w:rsidRPr="006E6B53">
                            <w:rPr>
                              <w:rFonts w:cstheme="minorHAnsi"/>
                              <w:b/>
                              <w:bCs/>
                              <w:color w:val="FFFFFF" w:themeColor="background1"/>
                            </w:rPr>
                            <w:tab/>
                          </w:r>
                          <w:r w:rsidR="005B6B8D">
                            <w:rPr>
                              <w:rFonts w:cstheme="minorHAnsi"/>
                              <w:b/>
                              <w:bCs/>
                              <w:color w:val="FFFFFF" w:themeColor="background1"/>
                            </w:rPr>
                            <w:tab/>
                          </w:r>
                          <w:r w:rsidR="005B6B8D">
                            <w:rPr>
                              <w:rFonts w:cstheme="minorHAnsi"/>
                              <w:b/>
                              <w:bCs/>
                              <w:color w:val="FFFFFF" w:themeColor="background1"/>
                            </w:rPr>
                            <w:tab/>
                          </w:r>
                          <w:r w:rsidR="005B6B8D">
                            <w:rPr>
                              <w:rFonts w:cstheme="minorHAnsi"/>
                              <w:b/>
                              <w:bCs/>
                              <w:color w:val="FFFFFF" w:themeColor="background1"/>
                            </w:rPr>
                            <w:tab/>
                          </w:r>
                          <w:r w:rsidRPr="006E6B53">
                            <w:rPr>
                              <w:rFonts w:cstheme="minorHAnsi"/>
                              <w:b/>
                              <w:bCs/>
                              <w:color w:val="FFFFFF" w:themeColor="background1"/>
                            </w:rPr>
                            <w:tab/>
                          </w:r>
                          <w:r w:rsidRPr="006E6B53">
                            <w:rPr>
                              <w:rFonts w:cstheme="minorHAnsi"/>
                              <w:b/>
                              <w:bCs/>
                              <w:color w:val="FFFFFF" w:themeColor="background1"/>
                            </w:rPr>
                            <w:tab/>
                          </w:r>
                          <w:r w:rsidRPr="006E6B53">
                            <w:rPr>
                              <w:rFonts w:cstheme="minorHAnsi"/>
                              <w:b/>
                              <w:bCs/>
                              <w:color w:val="FFFFFF" w:themeColor="background1"/>
                            </w:rPr>
                            <w:tab/>
                            <w:t>BCS</w:t>
                          </w:r>
                          <w:r w:rsidR="00C51CDA">
                            <w:rPr>
                              <w:rFonts w:cstheme="minorHAnsi"/>
                              <w:b/>
                              <w:bCs/>
                              <w:color w:val="FFFFFF" w:themeColor="background1"/>
                            </w:rPr>
                            <w:t>3006</w:t>
                          </w:r>
                          <w:r w:rsidRPr="006E6B53">
                            <w:rPr>
                              <w:rFonts w:cstheme="minorHAnsi"/>
                              <w:b/>
                              <w:bCs/>
                              <w:color w:val="FFFFFF" w:themeColor="background1"/>
                            </w:rPr>
                            <w:t xml:space="preserve"> </w:t>
                          </w:r>
                          <w:r w:rsidR="001D200D" w:rsidRPr="006E6B53">
                            <w:rPr>
                              <w:rFonts w:cstheme="minorHAnsi"/>
                              <w:b/>
                              <w:bCs/>
                              <w:color w:val="FFFFFF" w:themeColor="background1"/>
                            </w:rPr>
                            <w:t>ver</w:t>
                          </w:r>
                          <w:r w:rsidRPr="006E6B53">
                            <w:rPr>
                              <w:rFonts w:cstheme="minorHAnsi"/>
                              <w:b/>
                              <w:bCs/>
                              <w:color w:val="FFFFFF" w:themeColor="background1"/>
                            </w:rPr>
                            <w:t>.</w:t>
                          </w:r>
                          <w:r w:rsidR="00B111D8">
                            <w:rPr>
                              <w:rFonts w:cstheme="minorHAnsi"/>
                              <w:b/>
                              <w:bCs/>
                              <w:color w:val="FFFFFF" w:themeColor="background1"/>
                            </w:rPr>
                            <w:t>4</w:t>
                          </w:r>
                          <w:r w:rsidR="00553F80">
                            <w:rPr>
                              <w:rFonts w:cstheme="minorHAnsi"/>
                              <w:b/>
                              <w:bCs/>
                              <w:color w:val="FFFFFF" w:themeColor="background1"/>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E5AF4" id="Rectangle 2" o:spid="_x0000_s1026" style="position:absolute;left:0;text-align:left;margin-left:-1in;margin-top:17pt;width:612pt;height: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" fillcolor="#2e74b5 [2408]" stroked="f">
              <v:textbox>
                <w:txbxContent>
                  <w:p w14:paraId="268E8896" w14:textId="5BB2B71F" w:rsidR="00D2124B" w:rsidRPr="006E6B53" w:rsidRDefault="004902E8" w:rsidP="004624C2">
                    <w:pPr>
                      <w:spacing w:after="0"/>
                      <w:ind w:left="1276"/>
                      <w:rPr>
                        <w:rFonts w:cstheme="minorHAnsi"/>
                        <w:color w:val="FFFFFF" w:themeColor="background1"/>
                      </w:rPr>
                    </w:pPr>
                    <w:r w:rsidRPr="006E6B53">
                      <w:rPr>
                        <w:rFonts w:cstheme="minorHAnsi"/>
                        <w:b/>
                        <w:bCs/>
                        <w:color w:val="FFFFFF" w:themeColor="background1"/>
                      </w:rPr>
                      <w:t>©Betterclean Services  202</w:t>
                    </w:r>
                    <w:r w:rsidR="00776075">
                      <w:rPr>
                        <w:rFonts w:cstheme="minorHAnsi"/>
                        <w:b/>
                        <w:bCs/>
                        <w:color w:val="FFFFFF" w:themeColor="background1"/>
                      </w:rPr>
                      <w:t>3</w:t>
                    </w:r>
                    <w:r w:rsidRPr="006E6B53">
                      <w:rPr>
                        <w:rFonts w:cstheme="minorHAnsi"/>
                        <w:b/>
                        <w:bCs/>
                        <w:color w:val="FFFFFF" w:themeColor="background1"/>
                      </w:rPr>
                      <w:tab/>
                    </w:r>
                    <w:r w:rsidRPr="006E6B53">
                      <w:rPr>
                        <w:rFonts w:cstheme="minorHAnsi"/>
                        <w:b/>
                        <w:bCs/>
                        <w:color w:val="FFFFFF" w:themeColor="background1"/>
                      </w:rPr>
                      <w:tab/>
                    </w:r>
                    <w:r w:rsidR="005B6B8D">
                      <w:rPr>
                        <w:rFonts w:cstheme="minorHAnsi"/>
                        <w:b/>
                        <w:bCs/>
                        <w:color w:val="FFFFFF" w:themeColor="background1"/>
                      </w:rPr>
                      <w:tab/>
                    </w:r>
                    <w:r w:rsidR="005B6B8D">
                      <w:rPr>
                        <w:rFonts w:cstheme="minorHAnsi"/>
                        <w:b/>
                        <w:bCs/>
                        <w:color w:val="FFFFFF" w:themeColor="background1"/>
                      </w:rPr>
                      <w:tab/>
                    </w:r>
                    <w:r w:rsidR="005B6B8D">
                      <w:rPr>
                        <w:rFonts w:cstheme="minorHAnsi"/>
                        <w:b/>
                        <w:bCs/>
                        <w:color w:val="FFFFFF" w:themeColor="background1"/>
                      </w:rPr>
                      <w:tab/>
                    </w:r>
                    <w:r w:rsidRPr="006E6B53">
                      <w:rPr>
                        <w:rFonts w:cstheme="minorHAnsi"/>
                        <w:b/>
                        <w:bCs/>
                        <w:color w:val="FFFFFF" w:themeColor="background1"/>
                      </w:rPr>
                      <w:tab/>
                    </w:r>
                    <w:r w:rsidRPr="006E6B53">
                      <w:rPr>
                        <w:rFonts w:cstheme="minorHAnsi"/>
                        <w:b/>
                        <w:bCs/>
                        <w:color w:val="FFFFFF" w:themeColor="background1"/>
                      </w:rPr>
                      <w:tab/>
                    </w:r>
                    <w:r w:rsidRPr="006E6B53">
                      <w:rPr>
                        <w:rFonts w:cstheme="minorHAnsi"/>
                        <w:b/>
                        <w:bCs/>
                        <w:color w:val="FFFFFF" w:themeColor="background1"/>
                      </w:rPr>
                      <w:tab/>
                      <w:t>BCS</w:t>
                    </w:r>
                    <w:r w:rsidR="00C51CDA">
                      <w:rPr>
                        <w:rFonts w:cstheme="minorHAnsi"/>
                        <w:b/>
                        <w:bCs/>
                        <w:color w:val="FFFFFF" w:themeColor="background1"/>
                      </w:rPr>
                      <w:t>3006</w:t>
                    </w:r>
                    <w:r w:rsidRPr="006E6B53">
                      <w:rPr>
                        <w:rFonts w:cstheme="minorHAnsi"/>
                        <w:b/>
                        <w:bCs/>
                        <w:color w:val="FFFFFF" w:themeColor="background1"/>
                      </w:rPr>
                      <w:t xml:space="preserve"> </w:t>
                    </w:r>
                    <w:r w:rsidR="001D200D" w:rsidRPr="006E6B53">
                      <w:rPr>
                        <w:rFonts w:cstheme="minorHAnsi"/>
                        <w:b/>
                        <w:bCs/>
                        <w:color w:val="FFFFFF" w:themeColor="background1"/>
                      </w:rPr>
                      <w:t>ver</w:t>
                    </w:r>
                    <w:r w:rsidRPr="006E6B53">
                      <w:rPr>
                        <w:rFonts w:cstheme="minorHAnsi"/>
                        <w:b/>
                        <w:bCs/>
                        <w:color w:val="FFFFFF" w:themeColor="background1"/>
                      </w:rPr>
                      <w:t>.</w:t>
                    </w:r>
                    <w:r w:rsidR="00B111D8">
                      <w:rPr>
                        <w:rFonts w:cstheme="minorHAnsi"/>
                        <w:b/>
                        <w:bCs/>
                        <w:color w:val="FFFFFF" w:themeColor="background1"/>
                      </w:rPr>
                      <w:t>4</w:t>
                    </w:r>
                    <w:r w:rsidR="00553F80">
                      <w:rPr>
                        <w:rFonts w:cstheme="minorHAnsi"/>
                        <w:b/>
                        <w:bCs/>
                        <w:color w:val="FFFFFF" w:themeColor="background1"/>
                      </w:rPr>
                      <w:t>.1</w:t>
                    </w:r>
                  </w:p>
                </w:txbxContent>
              </v:textbox>
            </v:rect>
          </w:pict>
        </mc:Fallback>
      </mc:AlternateContent>
    </w:r>
    <w:r w:rsidR="002F3251">
      <w:fldChar w:fldCharType="begin"/>
    </w:r>
    <w:r w:rsidR="002F3251">
      <w:instrText>PAGE</w:instrText>
    </w:r>
    <w:r w:rsidR="002F3251">
      <w:fldChar w:fldCharType="separate"/>
    </w:r>
    <w:r w:rsidR="002F3251">
      <w:t>2</w:t>
    </w:r>
    <w:r w:rsidR="002F3251">
      <w:fldChar w:fldCharType="end"/>
    </w:r>
  </w:p>
  <w:p w14:paraId="1C48A95E" w14:textId="04278D4D" w:rsidR="004624C2" w:rsidRDefault="004624C2">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E8DEF" w14:textId="77777777" w:rsidR="00553F80" w:rsidRDefault="00553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0FEDB" w14:textId="77777777" w:rsidR="004F2E24" w:rsidRDefault="004F2E24">
      <w:pPr>
        <w:spacing w:after="0" w:line="240" w:lineRule="auto"/>
      </w:pPr>
      <w:r>
        <w:separator/>
      </w:r>
    </w:p>
  </w:footnote>
  <w:footnote w:type="continuationSeparator" w:id="0">
    <w:p w14:paraId="61CD590C" w14:textId="77777777" w:rsidR="004F2E24" w:rsidRDefault="004F2E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62B7" w14:textId="77777777" w:rsidR="00553F80" w:rsidRDefault="00553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77EA2" w14:textId="0645A036" w:rsidR="000C0A15" w:rsidRPr="004902E8" w:rsidRDefault="004902E8" w:rsidP="004902E8">
    <w:pPr>
      <w:pStyle w:val="Header"/>
      <w:jc w:val="right"/>
    </w:pPr>
    <w:r>
      <w:rPr>
        <w:noProof/>
      </w:rPr>
      <w:drawing>
        <wp:inline distT="0" distB="0" distL="0" distR="0" wp14:anchorId="381FE03B" wp14:editId="5A8D22FB">
          <wp:extent cx="1310640" cy="839680"/>
          <wp:effectExtent l="0" t="0" r="3810" b="0"/>
          <wp:docPr id="250463813" name="Picture 2504638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stretch>
                    <a:fillRect/>
                  </a:stretch>
                </pic:blipFill>
                <pic:spPr>
                  <a:xfrm>
                    <a:off x="0" y="0"/>
                    <a:ext cx="1321956" cy="84693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9B52" w14:textId="77777777" w:rsidR="00553F80" w:rsidRDefault="00553F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5170FF"/>
    <w:multiLevelType w:val="hybridMultilevel"/>
    <w:tmpl w:val="73C4CB58"/>
    <w:lvl w:ilvl="0" w:tplc="A4864C0A">
      <w:start w:val="1"/>
      <w:numFmt w:val="bullet"/>
      <w:lvlText w:val="•"/>
      <w:lvlJc w:val="left"/>
      <w:pPr>
        <w:ind w:left="1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5E2BC2">
      <w:start w:val="1"/>
      <w:numFmt w:val="bullet"/>
      <w:lvlText w:val="o"/>
      <w:lvlJc w:val="left"/>
      <w:pPr>
        <w:ind w:left="1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3B8684C">
      <w:start w:val="1"/>
      <w:numFmt w:val="bullet"/>
      <w:lvlText w:val="▪"/>
      <w:lvlJc w:val="left"/>
      <w:pPr>
        <w:ind w:left="2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F63658">
      <w:start w:val="1"/>
      <w:numFmt w:val="bullet"/>
      <w:lvlText w:val="•"/>
      <w:lvlJc w:val="left"/>
      <w:pPr>
        <w:ind w:left="3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AE9FE6">
      <w:start w:val="1"/>
      <w:numFmt w:val="bullet"/>
      <w:lvlText w:val="o"/>
      <w:lvlJc w:val="left"/>
      <w:pPr>
        <w:ind w:left="3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1A49F0">
      <w:start w:val="1"/>
      <w:numFmt w:val="bullet"/>
      <w:lvlText w:val="▪"/>
      <w:lvlJc w:val="left"/>
      <w:pPr>
        <w:ind w:left="4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CCFED6">
      <w:start w:val="1"/>
      <w:numFmt w:val="bullet"/>
      <w:lvlText w:val="•"/>
      <w:lvlJc w:val="left"/>
      <w:pPr>
        <w:ind w:left="5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BCC721E">
      <w:start w:val="1"/>
      <w:numFmt w:val="bullet"/>
      <w:lvlText w:val="o"/>
      <w:lvlJc w:val="left"/>
      <w:pPr>
        <w:ind w:left="5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A4E6E34">
      <w:start w:val="1"/>
      <w:numFmt w:val="bullet"/>
      <w:lvlText w:val="▪"/>
      <w:lvlJc w:val="left"/>
      <w:pPr>
        <w:ind w:left="6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C61E5F"/>
    <w:multiLevelType w:val="hybridMultilevel"/>
    <w:tmpl w:val="97505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253412"/>
    <w:multiLevelType w:val="hybridMultilevel"/>
    <w:tmpl w:val="960CC850"/>
    <w:lvl w:ilvl="0" w:tplc="CF1632A8">
      <w:start w:val="1"/>
      <w:numFmt w:val="bullet"/>
      <w:pStyle w:val="DefinedTermBullet"/>
      <w:lvlText w:val=""/>
      <w:lvlJc w:val="left"/>
      <w:pPr>
        <w:ind w:left="1440" w:hanging="360"/>
      </w:pPr>
      <w:rPr>
        <w:rFonts w:ascii="Symbol" w:hAnsi="Symbol" w:hint="default"/>
        <w:color w:val="000000"/>
      </w:rPr>
    </w:lvl>
    <w:lvl w:ilvl="1" w:tplc="D61A61AE" w:tentative="1">
      <w:start w:val="1"/>
      <w:numFmt w:val="bullet"/>
      <w:lvlText w:val="o"/>
      <w:lvlJc w:val="left"/>
      <w:pPr>
        <w:ind w:left="2160" w:hanging="360"/>
      </w:pPr>
      <w:rPr>
        <w:rFonts w:ascii="Courier New" w:hAnsi="Courier New" w:cs="Courier New" w:hint="default"/>
      </w:rPr>
    </w:lvl>
    <w:lvl w:ilvl="2" w:tplc="F01C0C7A" w:tentative="1">
      <w:start w:val="1"/>
      <w:numFmt w:val="bullet"/>
      <w:lvlText w:val=""/>
      <w:lvlJc w:val="left"/>
      <w:pPr>
        <w:ind w:left="2880" w:hanging="360"/>
      </w:pPr>
      <w:rPr>
        <w:rFonts w:ascii="Wingdings" w:hAnsi="Wingdings" w:hint="default"/>
      </w:rPr>
    </w:lvl>
    <w:lvl w:ilvl="3" w:tplc="1958AA7A" w:tentative="1">
      <w:start w:val="1"/>
      <w:numFmt w:val="bullet"/>
      <w:lvlText w:val=""/>
      <w:lvlJc w:val="left"/>
      <w:pPr>
        <w:ind w:left="3600" w:hanging="360"/>
      </w:pPr>
      <w:rPr>
        <w:rFonts w:ascii="Symbol" w:hAnsi="Symbol" w:hint="default"/>
      </w:rPr>
    </w:lvl>
    <w:lvl w:ilvl="4" w:tplc="AA4A8356" w:tentative="1">
      <w:start w:val="1"/>
      <w:numFmt w:val="bullet"/>
      <w:lvlText w:val="o"/>
      <w:lvlJc w:val="left"/>
      <w:pPr>
        <w:ind w:left="4320" w:hanging="360"/>
      </w:pPr>
      <w:rPr>
        <w:rFonts w:ascii="Courier New" w:hAnsi="Courier New" w:cs="Courier New" w:hint="default"/>
      </w:rPr>
    </w:lvl>
    <w:lvl w:ilvl="5" w:tplc="EC66A5AE" w:tentative="1">
      <w:start w:val="1"/>
      <w:numFmt w:val="bullet"/>
      <w:lvlText w:val=""/>
      <w:lvlJc w:val="left"/>
      <w:pPr>
        <w:ind w:left="5040" w:hanging="360"/>
      </w:pPr>
      <w:rPr>
        <w:rFonts w:ascii="Wingdings" w:hAnsi="Wingdings" w:hint="default"/>
      </w:rPr>
    </w:lvl>
    <w:lvl w:ilvl="6" w:tplc="864C9ACA" w:tentative="1">
      <w:start w:val="1"/>
      <w:numFmt w:val="bullet"/>
      <w:lvlText w:val=""/>
      <w:lvlJc w:val="left"/>
      <w:pPr>
        <w:ind w:left="5760" w:hanging="360"/>
      </w:pPr>
      <w:rPr>
        <w:rFonts w:ascii="Symbol" w:hAnsi="Symbol" w:hint="default"/>
      </w:rPr>
    </w:lvl>
    <w:lvl w:ilvl="7" w:tplc="A43869B2" w:tentative="1">
      <w:start w:val="1"/>
      <w:numFmt w:val="bullet"/>
      <w:lvlText w:val="o"/>
      <w:lvlJc w:val="left"/>
      <w:pPr>
        <w:ind w:left="6480" w:hanging="360"/>
      </w:pPr>
      <w:rPr>
        <w:rFonts w:ascii="Courier New" w:hAnsi="Courier New" w:cs="Courier New" w:hint="default"/>
      </w:rPr>
    </w:lvl>
    <w:lvl w:ilvl="8" w:tplc="3DFC6186" w:tentative="1">
      <w:start w:val="1"/>
      <w:numFmt w:val="bullet"/>
      <w:lvlText w:val=""/>
      <w:lvlJc w:val="left"/>
      <w:pPr>
        <w:ind w:left="7200" w:hanging="360"/>
      </w:pPr>
      <w:rPr>
        <w:rFonts w:ascii="Wingdings" w:hAnsi="Wingdings" w:hint="default"/>
      </w:rPr>
    </w:lvl>
  </w:abstractNum>
  <w:abstractNum w:abstractNumId="4" w15:restartNumberingAfterBreak="0">
    <w:nsid w:val="0821099E"/>
    <w:multiLevelType w:val="hybridMultilevel"/>
    <w:tmpl w:val="49665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8317E7"/>
    <w:multiLevelType w:val="hybridMultilevel"/>
    <w:tmpl w:val="9252C3C4"/>
    <w:lvl w:ilvl="0" w:tplc="16840D1E">
      <w:start w:val="1"/>
      <w:numFmt w:val="bullet"/>
      <w:pStyle w:val="SSGIndentBlackBullet"/>
      <w:lvlText w:val=""/>
      <w:lvlJc w:val="left"/>
      <w:pPr>
        <w:tabs>
          <w:tab w:val="num" w:pos="360"/>
        </w:tabs>
        <w:ind w:left="340" w:hanging="340"/>
      </w:pPr>
      <w:rPr>
        <w:rFonts w:ascii="Symbol" w:hAnsi="Symbol" w:hint="default"/>
        <w:color w:val="000000"/>
      </w:rPr>
    </w:lvl>
    <w:lvl w:ilvl="1" w:tplc="B94E84B2">
      <w:start w:val="1"/>
      <w:numFmt w:val="bullet"/>
      <w:lvlText w:val=""/>
      <w:lvlJc w:val="left"/>
      <w:pPr>
        <w:tabs>
          <w:tab w:val="num" w:pos="1440"/>
        </w:tabs>
        <w:ind w:left="1440" w:hanging="360"/>
      </w:pPr>
      <w:rPr>
        <w:rFonts w:ascii="Symbol" w:hAnsi="Symbol"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25EA9"/>
    <w:multiLevelType w:val="multilevel"/>
    <w:tmpl w:val="B5EA651E"/>
    <w:lvl w:ilvl="0">
      <w:start w:val="1"/>
      <w:numFmt w:val="decimal"/>
      <w:pStyle w:val="Schedule"/>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pStyle w:val="ScheduleTitleClause"/>
      <w:lvlText w:val="%3."/>
      <w:lvlJc w:val="left"/>
      <w:pPr>
        <w:tabs>
          <w:tab w:val="num" w:pos="720"/>
        </w:tabs>
        <w:ind w:left="720" w:hanging="720"/>
      </w:pPr>
      <w:rPr>
        <w:rFonts w:hint="default"/>
      </w:rPr>
    </w:lvl>
    <w:lvl w:ilvl="3">
      <w:start w:val="1"/>
      <w:numFmt w:val="decimal"/>
      <w:pStyle w:val="ScheduleUntitledsubclause1"/>
      <w:lvlText w:val="%3.%4"/>
      <w:lvlJc w:val="left"/>
      <w:pPr>
        <w:tabs>
          <w:tab w:val="num" w:pos="720"/>
        </w:tabs>
        <w:ind w:left="720" w:hanging="720"/>
      </w:pPr>
      <w:rPr>
        <w:rFonts w:hint="default"/>
      </w:rPr>
    </w:lvl>
    <w:lvl w:ilvl="4">
      <w:start w:val="1"/>
      <w:numFmt w:val="lowerLetter"/>
      <w:pStyle w:val="ScheduleUntitledsubclause2"/>
      <w:lvlText w:val="(%5)"/>
      <w:lvlJc w:val="left"/>
      <w:pPr>
        <w:tabs>
          <w:tab w:val="num" w:pos="1555"/>
        </w:tabs>
        <w:ind w:left="1555" w:hanging="561"/>
      </w:pPr>
      <w:rPr>
        <w:rFonts w:hint="default"/>
      </w:rPr>
    </w:lvl>
    <w:lvl w:ilvl="5">
      <w:start w:val="1"/>
      <w:numFmt w:val="lowerRoman"/>
      <w:pStyle w:val="ScheduleUntitledsubclause3"/>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1732C"/>
    <w:multiLevelType w:val="hybridMultilevel"/>
    <w:tmpl w:val="42261B58"/>
    <w:lvl w:ilvl="0" w:tplc="4FDAE074">
      <w:start w:val="1"/>
      <w:numFmt w:val="bullet"/>
      <w:lvlText w:val="•"/>
      <w:lvlJc w:val="left"/>
      <w:pPr>
        <w:ind w:left="1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F213AC">
      <w:start w:val="1"/>
      <w:numFmt w:val="bullet"/>
      <w:lvlText w:val="o"/>
      <w:lvlJc w:val="left"/>
      <w:pPr>
        <w:ind w:left="1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0D40D68">
      <w:start w:val="1"/>
      <w:numFmt w:val="bullet"/>
      <w:lvlText w:val="▪"/>
      <w:lvlJc w:val="left"/>
      <w:pPr>
        <w:ind w:left="2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58EC0FC">
      <w:start w:val="1"/>
      <w:numFmt w:val="bullet"/>
      <w:lvlText w:val="•"/>
      <w:lvlJc w:val="left"/>
      <w:pPr>
        <w:ind w:left="3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A8AAB4">
      <w:start w:val="1"/>
      <w:numFmt w:val="bullet"/>
      <w:lvlText w:val="o"/>
      <w:lvlJc w:val="left"/>
      <w:pPr>
        <w:ind w:left="3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15AD874">
      <w:start w:val="1"/>
      <w:numFmt w:val="bullet"/>
      <w:lvlText w:val="▪"/>
      <w:lvlJc w:val="left"/>
      <w:pPr>
        <w:ind w:left="4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3E6026">
      <w:start w:val="1"/>
      <w:numFmt w:val="bullet"/>
      <w:lvlText w:val="•"/>
      <w:lvlJc w:val="left"/>
      <w:pPr>
        <w:ind w:left="5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126FB8E">
      <w:start w:val="1"/>
      <w:numFmt w:val="bullet"/>
      <w:lvlText w:val="o"/>
      <w:lvlJc w:val="left"/>
      <w:pPr>
        <w:ind w:left="5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883844">
      <w:start w:val="1"/>
      <w:numFmt w:val="bullet"/>
      <w:lvlText w:val="▪"/>
      <w:lvlJc w:val="left"/>
      <w:pPr>
        <w:ind w:left="6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4BE7738"/>
    <w:multiLevelType w:val="hybridMultilevel"/>
    <w:tmpl w:val="E64CABEE"/>
    <w:lvl w:ilvl="0" w:tplc="B2DA08D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C1184A"/>
    <w:multiLevelType w:val="hybridMultilevel"/>
    <w:tmpl w:val="0B0C3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E82F3A"/>
    <w:multiLevelType w:val="hybridMultilevel"/>
    <w:tmpl w:val="1DF80854"/>
    <w:lvl w:ilvl="0" w:tplc="15747E0A">
      <w:start w:val="1"/>
      <w:numFmt w:val="decimal"/>
      <w:pStyle w:val="ScheduleHeading-Single"/>
      <w:lvlText w:val="Schedule"/>
      <w:lvlJc w:val="left"/>
      <w:pPr>
        <w:tabs>
          <w:tab w:val="num" w:pos="720"/>
        </w:tabs>
        <w:ind w:left="720" w:hanging="720"/>
      </w:pPr>
      <w:rPr>
        <w:color w:val="000000"/>
      </w:rPr>
    </w:lvl>
    <w:lvl w:ilvl="1" w:tplc="CD666DFC" w:tentative="1">
      <w:start w:val="1"/>
      <w:numFmt w:val="lowerLetter"/>
      <w:lvlText w:val="%2."/>
      <w:lvlJc w:val="left"/>
      <w:pPr>
        <w:tabs>
          <w:tab w:val="num" w:pos="1440"/>
        </w:tabs>
        <w:ind w:left="1440" w:hanging="360"/>
      </w:pPr>
    </w:lvl>
    <w:lvl w:ilvl="2" w:tplc="E99247D8" w:tentative="1">
      <w:start w:val="1"/>
      <w:numFmt w:val="lowerRoman"/>
      <w:lvlText w:val="%3."/>
      <w:lvlJc w:val="right"/>
      <w:pPr>
        <w:tabs>
          <w:tab w:val="num" w:pos="2160"/>
        </w:tabs>
        <w:ind w:left="2160" w:hanging="180"/>
      </w:pPr>
    </w:lvl>
    <w:lvl w:ilvl="3" w:tplc="9CA62B2A" w:tentative="1">
      <w:start w:val="1"/>
      <w:numFmt w:val="decimal"/>
      <w:lvlText w:val="%4."/>
      <w:lvlJc w:val="left"/>
      <w:pPr>
        <w:tabs>
          <w:tab w:val="num" w:pos="2880"/>
        </w:tabs>
        <w:ind w:left="2880" w:hanging="360"/>
      </w:pPr>
    </w:lvl>
    <w:lvl w:ilvl="4" w:tplc="674EB2EA" w:tentative="1">
      <w:start w:val="1"/>
      <w:numFmt w:val="lowerLetter"/>
      <w:lvlText w:val="%5."/>
      <w:lvlJc w:val="left"/>
      <w:pPr>
        <w:tabs>
          <w:tab w:val="num" w:pos="3600"/>
        </w:tabs>
        <w:ind w:left="3600" w:hanging="360"/>
      </w:pPr>
    </w:lvl>
    <w:lvl w:ilvl="5" w:tplc="36A83548" w:tentative="1">
      <w:start w:val="1"/>
      <w:numFmt w:val="lowerRoman"/>
      <w:lvlText w:val="%6."/>
      <w:lvlJc w:val="right"/>
      <w:pPr>
        <w:tabs>
          <w:tab w:val="num" w:pos="4320"/>
        </w:tabs>
        <w:ind w:left="4320" w:hanging="180"/>
      </w:pPr>
    </w:lvl>
    <w:lvl w:ilvl="6" w:tplc="718A4826" w:tentative="1">
      <w:start w:val="1"/>
      <w:numFmt w:val="decimal"/>
      <w:lvlText w:val="%7."/>
      <w:lvlJc w:val="left"/>
      <w:pPr>
        <w:tabs>
          <w:tab w:val="num" w:pos="5040"/>
        </w:tabs>
        <w:ind w:left="5040" w:hanging="360"/>
      </w:pPr>
    </w:lvl>
    <w:lvl w:ilvl="7" w:tplc="49F24A86" w:tentative="1">
      <w:start w:val="1"/>
      <w:numFmt w:val="lowerLetter"/>
      <w:lvlText w:val="%8."/>
      <w:lvlJc w:val="left"/>
      <w:pPr>
        <w:tabs>
          <w:tab w:val="num" w:pos="5760"/>
        </w:tabs>
        <w:ind w:left="5760" w:hanging="360"/>
      </w:pPr>
    </w:lvl>
    <w:lvl w:ilvl="8" w:tplc="791CBF28" w:tentative="1">
      <w:start w:val="1"/>
      <w:numFmt w:val="lowerRoman"/>
      <w:lvlText w:val="%9."/>
      <w:lvlJc w:val="right"/>
      <w:pPr>
        <w:tabs>
          <w:tab w:val="num" w:pos="6480"/>
        </w:tabs>
        <w:ind w:left="6480" w:hanging="180"/>
      </w:pPr>
    </w:lvl>
  </w:abstractNum>
  <w:abstractNum w:abstractNumId="11" w15:restartNumberingAfterBreak="0">
    <w:nsid w:val="25B00E4C"/>
    <w:multiLevelType w:val="hybridMultilevel"/>
    <w:tmpl w:val="97C4AA26"/>
    <w:lvl w:ilvl="0" w:tplc="5142A054">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rPr>
    </w:lvl>
    <w:lvl w:ilvl="1" w:tplc="536EF674" w:tentative="1">
      <w:start w:val="1"/>
      <w:numFmt w:val="lowerLetter"/>
      <w:lvlText w:val="%2."/>
      <w:lvlJc w:val="left"/>
      <w:pPr>
        <w:ind w:left="1440" w:hanging="360"/>
      </w:pPr>
    </w:lvl>
    <w:lvl w:ilvl="2" w:tplc="414A352E" w:tentative="1">
      <w:start w:val="1"/>
      <w:numFmt w:val="lowerRoman"/>
      <w:lvlText w:val="%3."/>
      <w:lvlJc w:val="right"/>
      <w:pPr>
        <w:ind w:left="2160" w:hanging="180"/>
      </w:pPr>
    </w:lvl>
    <w:lvl w:ilvl="3" w:tplc="9FB8F5D4" w:tentative="1">
      <w:start w:val="1"/>
      <w:numFmt w:val="decimal"/>
      <w:lvlText w:val="%4."/>
      <w:lvlJc w:val="left"/>
      <w:pPr>
        <w:ind w:left="2880" w:hanging="360"/>
      </w:pPr>
    </w:lvl>
    <w:lvl w:ilvl="4" w:tplc="6F8A9EF0" w:tentative="1">
      <w:start w:val="1"/>
      <w:numFmt w:val="lowerLetter"/>
      <w:lvlText w:val="%5."/>
      <w:lvlJc w:val="left"/>
      <w:pPr>
        <w:ind w:left="3600" w:hanging="360"/>
      </w:pPr>
    </w:lvl>
    <w:lvl w:ilvl="5" w:tplc="D0ACCF56" w:tentative="1">
      <w:start w:val="1"/>
      <w:numFmt w:val="lowerRoman"/>
      <w:lvlText w:val="%6."/>
      <w:lvlJc w:val="right"/>
      <w:pPr>
        <w:ind w:left="4320" w:hanging="180"/>
      </w:pPr>
    </w:lvl>
    <w:lvl w:ilvl="6" w:tplc="A00A2848" w:tentative="1">
      <w:start w:val="1"/>
      <w:numFmt w:val="decimal"/>
      <w:lvlText w:val="%7."/>
      <w:lvlJc w:val="left"/>
      <w:pPr>
        <w:ind w:left="5040" w:hanging="360"/>
      </w:pPr>
    </w:lvl>
    <w:lvl w:ilvl="7" w:tplc="D8467420" w:tentative="1">
      <w:start w:val="1"/>
      <w:numFmt w:val="lowerLetter"/>
      <w:lvlText w:val="%8."/>
      <w:lvlJc w:val="left"/>
      <w:pPr>
        <w:ind w:left="5760" w:hanging="360"/>
      </w:pPr>
    </w:lvl>
    <w:lvl w:ilvl="8" w:tplc="6F6E3F1C" w:tentative="1">
      <w:start w:val="1"/>
      <w:numFmt w:val="lowerRoman"/>
      <w:lvlText w:val="%9."/>
      <w:lvlJc w:val="right"/>
      <w:pPr>
        <w:ind w:left="6480" w:hanging="180"/>
      </w:pPr>
    </w:lvl>
  </w:abstractNum>
  <w:abstractNum w:abstractNumId="12" w15:restartNumberingAfterBreak="0">
    <w:nsid w:val="29C94F29"/>
    <w:multiLevelType w:val="hybridMultilevel"/>
    <w:tmpl w:val="4CBC2A34"/>
    <w:lvl w:ilvl="0" w:tplc="B49EA2E4">
      <w:start w:val="1"/>
      <w:numFmt w:val="decimal"/>
      <w:pStyle w:val="QuestionParagraph"/>
      <w:lvlText w:val="%1."/>
      <w:lvlJc w:val="left"/>
      <w:pPr>
        <w:ind w:left="720" w:hanging="360"/>
      </w:pPr>
      <w:rPr>
        <w:color w:val="000000"/>
      </w:rPr>
    </w:lvl>
    <w:lvl w:ilvl="1" w:tplc="B2C4B9F4" w:tentative="1">
      <w:start w:val="1"/>
      <w:numFmt w:val="lowerLetter"/>
      <w:lvlText w:val="%2."/>
      <w:lvlJc w:val="left"/>
      <w:pPr>
        <w:ind w:left="1440" w:hanging="360"/>
      </w:pPr>
    </w:lvl>
    <w:lvl w:ilvl="2" w:tplc="605C31E8" w:tentative="1">
      <w:start w:val="1"/>
      <w:numFmt w:val="lowerRoman"/>
      <w:lvlText w:val="%3."/>
      <w:lvlJc w:val="right"/>
      <w:pPr>
        <w:ind w:left="2160" w:hanging="180"/>
      </w:pPr>
    </w:lvl>
    <w:lvl w:ilvl="3" w:tplc="0DA6E562" w:tentative="1">
      <w:start w:val="1"/>
      <w:numFmt w:val="decimal"/>
      <w:lvlText w:val="%4."/>
      <w:lvlJc w:val="left"/>
      <w:pPr>
        <w:ind w:left="2880" w:hanging="360"/>
      </w:pPr>
    </w:lvl>
    <w:lvl w:ilvl="4" w:tplc="8B0A9FD2" w:tentative="1">
      <w:start w:val="1"/>
      <w:numFmt w:val="lowerLetter"/>
      <w:lvlText w:val="%5."/>
      <w:lvlJc w:val="left"/>
      <w:pPr>
        <w:ind w:left="3600" w:hanging="360"/>
      </w:pPr>
    </w:lvl>
    <w:lvl w:ilvl="5" w:tplc="CA362E10" w:tentative="1">
      <w:start w:val="1"/>
      <w:numFmt w:val="lowerRoman"/>
      <w:lvlText w:val="%6."/>
      <w:lvlJc w:val="right"/>
      <w:pPr>
        <w:ind w:left="4320" w:hanging="180"/>
      </w:pPr>
    </w:lvl>
    <w:lvl w:ilvl="6" w:tplc="8FA8C3A6" w:tentative="1">
      <w:start w:val="1"/>
      <w:numFmt w:val="decimal"/>
      <w:lvlText w:val="%7."/>
      <w:lvlJc w:val="left"/>
      <w:pPr>
        <w:ind w:left="5040" w:hanging="360"/>
      </w:pPr>
    </w:lvl>
    <w:lvl w:ilvl="7" w:tplc="4C027D5E" w:tentative="1">
      <w:start w:val="1"/>
      <w:numFmt w:val="lowerLetter"/>
      <w:lvlText w:val="%8."/>
      <w:lvlJc w:val="left"/>
      <w:pPr>
        <w:ind w:left="5760" w:hanging="360"/>
      </w:pPr>
    </w:lvl>
    <w:lvl w:ilvl="8" w:tplc="F160985A" w:tentative="1">
      <w:start w:val="1"/>
      <w:numFmt w:val="lowerRoman"/>
      <w:lvlText w:val="%9."/>
      <w:lvlJc w:val="right"/>
      <w:pPr>
        <w:ind w:left="6480" w:hanging="180"/>
      </w:pPr>
    </w:lvl>
  </w:abstractNum>
  <w:abstractNum w:abstractNumId="13" w15:restartNumberingAfterBreak="0">
    <w:nsid w:val="2F185E59"/>
    <w:multiLevelType w:val="hybridMultilevel"/>
    <w:tmpl w:val="7C0E9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0416CA"/>
    <w:multiLevelType w:val="hybridMultilevel"/>
    <w:tmpl w:val="072EDEC8"/>
    <w:lvl w:ilvl="0" w:tplc="8B388B64">
      <w:start w:val="1"/>
      <w:numFmt w:val="bullet"/>
      <w:pStyle w:val="subclause2Bullet2"/>
      <w:lvlText w:val=""/>
      <w:lvlJc w:val="left"/>
      <w:pPr>
        <w:ind w:left="2279" w:hanging="360"/>
      </w:pPr>
      <w:rPr>
        <w:rFonts w:ascii="Symbol" w:hAnsi="Symbol" w:hint="default"/>
        <w:color w:val="000000"/>
      </w:rPr>
    </w:lvl>
    <w:lvl w:ilvl="1" w:tplc="0EF8C24A" w:tentative="1">
      <w:start w:val="1"/>
      <w:numFmt w:val="bullet"/>
      <w:lvlText w:val="o"/>
      <w:lvlJc w:val="left"/>
      <w:pPr>
        <w:ind w:left="2999" w:hanging="360"/>
      </w:pPr>
      <w:rPr>
        <w:rFonts w:ascii="Courier New" w:hAnsi="Courier New" w:cs="Courier New" w:hint="default"/>
      </w:rPr>
    </w:lvl>
    <w:lvl w:ilvl="2" w:tplc="050E6502" w:tentative="1">
      <w:start w:val="1"/>
      <w:numFmt w:val="bullet"/>
      <w:lvlText w:val=""/>
      <w:lvlJc w:val="left"/>
      <w:pPr>
        <w:ind w:left="3719" w:hanging="360"/>
      </w:pPr>
      <w:rPr>
        <w:rFonts w:ascii="Wingdings" w:hAnsi="Wingdings" w:hint="default"/>
      </w:rPr>
    </w:lvl>
    <w:lvl w:ilvl="3" w:tplc="82FC8CFA" w:tentative="1">
      <w:start w:val="1"/>
      <w:numFmt w:val="bullet"/>
      <w:lvlText w:val=""/>
      <w:lvlJc w:val="left"/>
      <w:pPr>
        <w:ind w:left="4439" w:hanging="360"/>
      </w:pPr>
      <w:rPr>
        <w:rFonts w:ascii="Symbol" w:hAnsi="Symbol" w:hint="default"/>
      </w:rPr>
    </w:lvl>
    <w:lvl w:ilvl="4" w:tplc="BB72A96E" w:tentative="1">
      <w:start w:val="1"/>
      <w:numFmt w:val="bullet"/>
      <w:lvlText w:val="o"/>
      <w:lvlJc w:val="left"/>
      <w:pPr>
        <w:ind w:left="5159" w:hanging="360"/>
      </w:pPr>
      <w:rPr>
        <w:rFonts w:ascii="Courier New" w:hAnsi="Courier New" w:cs="Courier New" w:hint="default"/>
      </w:rPr>
    </w:lvl>
    <w:lvl w:ilvl="5" w:tplc="4F24A614" w:tentative="1">
      <w:start w:val="1"/>
      <w:numFmt w:val="bullet"/>
      <w:lvlText w:val=""/>
      <w:lvlJc w:val="left"/>
      <w:pPr>
        <w:ind w:left="5879" w:hanging="360"/>
      </w:pPr>
      <w:rPr>
        <w:rFonts w:ascii="Wingdings" w:hAnsi="Wingdings" w:hint="default"/>
      </w:rPr>
    </w:lvl>
    <w:lvl w:ilvl="6" w:tplc="C1F8F2A8" w:tentative="1">
      <w:start w:val="1"/>
      <w:numFmt w:val="bullet"/>
      <w:lvlText w:val=""/>
      <w:lvlJc w:val="left"/>
      <w:pPr>
        <w:ind w:left="6599" w:hanging="360"/>
      </w:pPr>
      <w:rPr>
        <w:rFonts w:ascii="Symbol" w:hAnsi="Symbol" w:hint="default"/>
      </w:rPr>
    </w:lvl>
    <w:lvl w:ilvl="7" w:tplc="CF28E23E" w:tentative="1">
      <w:start w:val="1"/>
      <w:numFmt w:val="bullet"/>
      <w:lvlText w:val="o"/>
      <w:lvlJc w:val="left"/>
      <w:pPr>
        <w:ind w:left="7319" w:hanging="360"/>
      </w:pPr>
      <w:rPr>
        <w:rFonts w:ascii="Courier New" w:hAnsi="Courier New" w:cs="Courier New" w:hint="default"/>
      </w:rPr>
    </w:lvl>
    <w:lvl w:ilvl="8" w:tplc="E68AC944" w:tentative="1">
      <w:start w:val="1"/>
      <w:numFmt w:val="bullet"/>
      <w:lvlText w:val=""/>
      <w:lvlJc w:val="left"/>
      <w:pPr>
        <w:ind w:left="8039" w:hanging="360"/>
      </w:pPr>
      <w:rPr>
        <w:rFonts w:ascii="Wingdings" w:hAnsi="Wingdings" w:hint="default"/>
      </w:rPr>
    </w:lvl>
  </w:abstractNum>
  <w:abstractNum w:abstractNumId="15" w15:restartNumberingAfterBreak="0">
    <w:nsid w:val="31E9741F"/>
    <w:multiLevelType w:val="hybridMultilevel"/>
    <w:tmpl w:val="0CAC7D4E"/>
    <w:lvl w:ilvl="0" w:tplc="CBD8B374">
      <w:start w:val="1"/>
      <w:numFmt w:val="bullet"/>
      <w:pStyle w:val="BulletList2"/>
      <w:lvlText w:val=""/>
      <w:lvlJc w:val="left"/>
      <w:pPr>
        <w:tabs>
          <w:tab w:val="num" w:pos="1077"/>
        </w:tabs>
        <w:ind w:left="1077" w:hanging="357"/>
      </w:pPr>
      <w:rPr>
        <w:rFonts w:ascii="Symbol" w:hAnsi="Symbol" w:hint="default"/>
        <w:color w:val="000000"/>
      </w:rPr>
    </w:lvl>
    <w:lvl w:ilvl="1" w:tplc="20443C1C" w:tentative="1">
      <w:start w:val="1"/>
      <w:numFmt w:val="bullet"/>
      <w:lvlText w:val="o"/>
      <w:lvlJc w:val="left"/>
      <w:pPr>
        <w:tabs>
          <w:tab w:val="num" w:pos="1440"/>
        </w:tabs>
        <w:ind w:left="1440" w:hanging="360"/>
      </w:pPr>
      <w:rPr>
        <w:rFonts w:ascii="Courier New" w:hAnsi="Courier New" w:cs="Courier New" w:hint="default"/>
      </w:rPr>
    </w:lvl>
    <w:lvl w:ilvl="2" w:tplc="759075D8" w:tentative="1">
      <w:start w:val="1"/>
      <w:numFmt w:val="bullet"/>
      <w:lvlText w:val=""/>
      <w:lvlJc w:val="left"/>
      <w:pPr>
        <w:tabs>
          <w:tab w:val="num" w:pos="2160"/>
        </w:tabs>
        <w:ind w:left="2160" w:hanging="360"/>
      </w:pPr>
      <w:rPr>
        <w:rFonts w:ascii="Wingdings" w:hAnsi="Wingdings" w:hint="default"/>
      </w:rPr>
    </w:lvl>
    <w:lvl w:ilvl="3" w:tplc="3D1E01E0" w:tentative="1">
      <w:start w:val="1"/>
      <w:numFmt w:val="bullet"/>
      <w:lvlText w:val=""/>
      <w:lvlJc w:val="left"/>
      <w:pPr>
        <w:tabs>
          <w:tab w:val="num" w:pos="2880"/>
        </w:tabs>
        <w:ind w:left="2880" w:hanging="360"/>
      </w:pPr>
      <w:rPr>
        <w:rFonts w:ascii="Symbol" w:hAnsi="Symbol" w:hint="default"/>
      </w:rPr>
    </w:lvl>
    <w:lvl w:ilvl="4" w:tplc="5002F1CC" w:tentative="1">
      <w:start w:val="1"/>
      <w:numFmt w:val="bullet"/>
      <w:lvlText w:val="o"/>
      <w:lvlJc w:val="left"/>
      <w:pPr>
        <w:tabs>
          <w:tab w:val="num" w:pos="3600"/>
        </w:tabs>
        <w:ind w:left="3600" w:hanging="360"/>
      </w:pPr>
      <w:rPr>
        <w:rFonts w:ascii="Courier New" w:hAnsi="Courier New" w:cs="Courier New" w:hint="default"/>
      </w:rPr>
    </w:lvl>
    <w:lvl w:ilvl="5" w:tplc="D9F66302" w:tentative="1">
      <w:start w:val="1"/>
      <w:numFmt w:val="bullet"/>
      <w:lvlText w:val=""/>
      <w:lvlJc w:val="left"/>
      <w:pPr>
        <w:tabs>
          <w:tab w:val="num" w:pos="4320"/>
        </w:tabs>
        <w:ind w:left="4320" w:hanging="360"/>
      </w:pPr>
      <w:rPr>
        <w:rFonts w:ascii="Wingdings" w:hAnsi="Wingdings" w:hint="default"/>
      </w:rPr>
    </w:lvl>
    <w:lvl w:ilvl="6" w:tplc="DE12F7DA" w:tentative="1">
      <w:start w:val="1"/>
      <w:numFmt w:val="bullet"/>
      <w:lvlText w:val=""/>
      <w:lvlJc w:val="left"/>
      <w:pPr>
        <w:tabs>
          <w:tab w:val="num" w:pos="5040"/>
        </w:tabs>
        <w:ind w:left="5040" w:hanging="360"/>
      </w:pPr>
      <w:rPr>
        <w:rFonts w:ascii="Symbol" w:hAnsi="Symbol" w:hint="default"/>
      </w:rPr>
    </w:lvl>
    <w:lvl w:ilvl="7" w:tplc="228E238A" w:tentative="1">
      <w:start w:val="1"/>
      <w:numFmt w:val="bullet"/>
      <w:lvlText w:val="o"/>
      <w:lvlJc w:val="left"/>
      <w:pPr>
        <w:tabs>
          <w:tab w:val="num" w:pos="5760"/>
        </w:tabs>
        <w:ind w:left="5760" w:hanging="360"/>
      </w:pPr>
      <w:rPr>
        <w:rFonts w:ascii="Courier New" w:hAnsi="Courier New" w:cs="Courier New" w:hint="default"/>
      </w:rPr>
    </w:lvl>
    <w:lvl w:ilvl="8" w:tplc="A8D47F4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CC668D"/>
    <w:multiLevelType w:val="hybridMultilevel"/>
    <w:tmpl w:val="594C4DAE"/>
    <w:lvl w:ilvl="0" w:tplc="28DE3BB2">
      <w:start w:val="1"/>
      <w:numFmt w:val="bullet"/>
      <w:pStyle w:val="Bullet4"/>
      <w:lvlText w:val=""/>
      <w:lvlJc w:val="left"/>
      <w:pPr>
        <w:tabs>
          <w:tab w:val="num" w:pos="2676"/>
        </w:tabs>
        <w:ind w:left="2676" w:hanging="357"/>
      </w:pPr>
      <w:rPr>
        <w:rFonts w:ascii="Symbol" w:hAnsi="Symbol" w:hint="default"/>
        <w:color w:val="000000"/>
      </w:rPr>
    </w:lvl>
    <w:lvl w:ilvl="1" w:tplc="8E524D2E" w:tentative="1">
      <w:start w:val="1"/>
      <w:numFmt w:val="bullet"/>
      <w:lvlText w:val="o"/>
      <w:lvlJc w:val="left"/>
      <w:pPr>
        <w:tabs>
          <w:tab w:val="num" w:pos="1440"/>
        </w:tabs>
        <w:ind w:left="1440" w:hanging="360"/>
      </w:pPr>
      <w:rPr>
        <w:rFonts w:ascii="Courier New" w:hAnsi="Courier New" w:cs="Courier New" w:hint="default"/>
      </w:rPr>
    </w:lvl>
    <w:lvl w:ilvl="2" w:tplc="64B27DAE" w:tentative="1">
      <w:start w:val="1"/>
      <w:numFmt w:val="bullet"/>
      <w:lvlText w:val=""/>
      <w:lvlJc w:val="left"/>
      <w:pPr>
        <w:tabs>
          <w:tab w:val="num" w:pos="2160"/>
        </w:tabs>
        <w:ind w:left="2160" w:hanging="360"/>
      </w:pPr>
      <w:rPr>
        <w:rFonts w:ascii="Wingdings" w:hAnsi="Wingdings" w:hint="default"/>
      </w:rPr>
    </w:lvl>
    <w:lvl w:ilvl="3" w:tplc="1EB6B3E8" w:tentative="1">
      <w:start w:val="1"/>
      <w:numFmt w:val="bullet"/>
      <w:lvlText w:val=""/>
      <w:lvlJc w:val="left"/>
      <w:pPr>
        <w:tabs>
          <w:tab w:val="num" w:pos="2880"/>
        </w:tabs>
        <w:ind w:left="2880" w:hanging="360"/>
      </w:pPr>
      <w:rPr>
        <w:rFonts w:ascii="Symbol" w:hAnsi="Symbol" w:hint="default"/>
      </w:rPr>
    </w:lvl>
    <w:lvl w:ilvl="4" w:tplc="4B6E12D2" w:tentative="1">
      <w:start w:val="1"/>
      <w:numFmt w:val="bullet"/>
      <w:lvlText w:val="o"/>
      <w:lvlJc w:val="left"/>
      <w:pPr>
        <w:tabs>
          <w:tab w:val="num" w:pos="3600"/>
        </w:tabs>
        <w:ind w:left="3600" w:hanging="360"/>
      </w:pPr>
      <w:rPr>
        <w:rFonts w:ascii="Courier New" w:hAnsi="Courier New" w:cs="Courier New" w:hint="default"/>
      </w:rPr>
    </w:lvl>
    <w:lvl w:ilvl="5" w:tplc="84B47970" w:tentative="1">
      <w:start w:val="1"/>
      <w:numFmt w:val="bullet"/>
      <w:lvlText w:val=""/>
      <w:lvlJc w:val="left"/>
      <w:pPr>
        <w:tabs>
          <w:tab w:val="num" w:pos="4320"/>
        </w:tabs>
        <w:ind w:left="4320" w:hanging="360"/>
      </w:pPr>
      <w:rPr>
        <w:rFonts w:ascii="Wingdings" w:hAnsi="Wingdings" w:hint="default"/>
      </w:rPr>
    </w:lvl>
    <w:lvl w:ilvl="6" w:tplc="42F8B2F6" w:tentative="1">
      <w:start w:val="1"/>
      <w:numFmt w:val="bullet"/>
      <w:lvlText w:val=""/>
      <w:lvlJc w:val="left"/>
      <w:pPr>
        <w:tabs>
          <w:tab w:val="num" w:pos="5040"/>
        </w:tabs>
        <w:ind w:left="5040" w:hanging="360"/>
      </w:pPr>
      <w:rPr>
        <w:rFonts w:ascii="Symbol" w:hAnsi="Symbol" w:hint="default"/>
      </w:rPr>
    </w:lvl>
    <w:lvl w:ilvl="7" w:tplc="1F8C9278" w:tentative="1">
      <w:start w:val="1"/>
      <w:numFmt w:val="bullet"/>
      <w:lvlText w:val="o"/>
      <w:lvlJc w:val="left"/>
      <w:pPr>
        <w:tabs>
          <w:tab w:val="num" w:pos="5760"/>
        </w:tabs>
        <w:ind w:left="5760" w:hanging="360"/>
      </w:pPr>
      <w:rPr>
        <w:rFonts w:ascii="Courier New" w:hAnsi="Courier New" w:cs="Courier New" w:hint="default"/>
      </w:rPr>
    </w:lvl>
    <w:lvl w:ilvl="8" w:tplc="946697F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8" w15:restartNumberingAfterBreak="0">
    <w:nsid w:val="380B458C"/>
    <w:multiLevelType w:val="hybridMultilevel"/>
    <w:tmpl w:val="C0A40F42"/>
    <w:lvl w:ilvl="0" w:tplc="B5B6BA52">
      <w:start w:val="1"/>
      <w:numFmt w:val="bullet"/>
      <w:lvlText w:val="•"/>
      <w:lvlJc w:val="left"/>
      <w:pPr>
        <w:ind w:left="1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A4E10A">
      <w:start w:val="1"/>
      <w:numFmt w:val="bullet"/>
      <w:lvlText w:val="o"/>
      <w:lvlJc w:val="left"/>
      <w:pPr>
        <w:ind w:left="1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9D08500">
      <w:start w:val="1"/>
      <w:numFmt w:val="bullet"/>
      <w:lvlText w:val="▪"/>
      <w:lvlJc w:val="left"/>
      <w:pPr>
        <w:ind w:left="2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B2494C">
      <w:start w:val="1"/>
      <w:numFmt w:val="bullet"/>
      <w:lvlText w:val="•"/>
      <w:lvlJc w:val="left"/>
      <w:pPr>
        <w:ind w:left="3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DC81BC6">
      <w:start w:val="1"/>
      <w:numFmt w:val="bullet"/>
      <w:lvlText w:val="o"/>
      <w:lvlJc w:val="left"/>
      <w:pPr>
        <w:ind w:left="3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1A838AE">
      <w:start w:val="1"/>
      <w:numFmt w:val="bullet"/>
      <w:lvlText w:val="▪"/>
      <w:lvlJc w:val="left"/>
      <w:pPr>
        <w:ind w:left="4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824B6D2">
      <w:start w:val="1"/>
      <w:numFmt w:val="bullet"/>
      <w:lvlText w:val="•"/>
      <w:lvlJc w:val="left"/>
      <w:pPr>
        <w:ind w:left="5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F8EA84">
      <w:start w:val="1"/>
      <w:numFmt w:val="bullet"/>
      <w:lvlText w:val="o"/>
      <w:lvlJc w:val="left"/>
      <w:pPr>
        <w:ind w:left="5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983C9C">
      <w:start w:val="1"/>
      <w:numFmt w:val="bullet"/>
      <w:lvlText w:val="▪"/>
      <w:lvlJc w:val="left"/>
      <w:pPr>
        <w:ind w:left="6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8130038"/>
    <w:multiLevelType w:val="hybridMultilevel"/>
    <w:tmpl w:val="FF8A0FAE"/>
    <w:lvl w:ilvl="0" w:tplc="9710C01E">
      <w:start w:val="1"/>
      <w:numFmt w:val="bullet"/>
      <w:pStyle w:val="ClauseBullet2"/>
      <w:lvlText w:val=""/>
      <w:lvlJc w:val="left"/>
      <w:pPr>
        <w:ind w:left="1440" w:hanging="360"/>
      </w:pPr>
      <w:rPr>
        <w:rFonts w:ascii="Symbol" w:hAnsi="Symbol" w:hint="default"/>
        <w:color w:val="000000"/>
      </w:rPr>
    </w:lvl>
    <w:lvl w:ilvl="1" w:tplc="D2B633D0" w:tentative="1">
      <w:start w:val="1"/>
      <w:numFmt w:val="bullet"/>
      <w:lvlText w:val="o"/>
      <w:lvlJc w:val="left"/>
      <w:pPr>
        <w:ind w:left="2160" w:hanging="360"/>
      </w:pPr>
      <w:rPr>
        <w:rFonts w:ascii="Courier New" w:hAnsi="Courier New" w:cs="Courier New" w:hint="default"/>
      </w:rPr>
    </w:lvl>
    <w:lvl w:ilvl="2" w:tplc="32347394" w:tentative="1">
      <w:start w:val="1"/>
      <w:numFmt w:val="bullet"/>
      <w:lvlText w:val=""/>
      <w:lvlJc w:val="left"/>
      <w:pPr>
        <w:ind w:left="2880" w:hanging="360"/>
      </w:pPr>
      <w:rPr>
        <w:rFonts w:ascii="Wingdings" w:hAnsi="Wingdings" w:hint="default"/>
      </w:rPr>
    </w:lvl>
    <w:lvl w:ilvl="3" w:tplc="7C449DB4" w:tentative="1">
      <w:start w:val="1"/>
      <w:numFmt w:val="bullet"/>
      <w:lvlText w:val=""/>
      <w:lvlJc w:val="left"/>
      <w:pPr>
        <w:ind w:left="3600" w:hanging="360"/>
      </w:pPr>
      <w:rPr>
        <w:rFonts w:ascii="Symbol" w:hAnsi="Symbol" w:hint="default"/>
      </w:rPr>
    </w:lvl>
    <w:lvl w:ilvl="4" w:tplc="8EFE274C" w:tentative="1">
      <w:start w:val="1"/>
      <w:numFmt w:val="bullet"/>
      <w:lvlText w:val="o"/>
      <w:lvlJc w:val="left"/>
      <w:pPr>
        <w:ind w:left="4320" w:hanging="360"/>
      </w:pPr>
      <w:rPr>
        <w:rFonts w:ascii="Courier New" w:hAnsi="Courier New" w:cs="Courier New" w:hint="default"/>
      </w:rPr>
    </w:lvl>
    <w:lvl w:ilvl="5" w:tplc="17BC0648" w:tentative="1">
      <w:start w:val="1"/>
      <w:numFmt w:val="bullet"/>
      <w:lvlText w:val=""/>
      <w:lvlJc w:val="left"/>
      <w:pPr>
        <w:ind w:left="5040" w:hanging="360"/>
      </w:pPr>
      <w:rPr>
        <w:rFonts w:ascii="Wingdings" w:hAnsi="Wingdings" w:hint="default"/>
      </w:rPr>
    </w:lvl>
    <w:lvl w:ilvl="6" w:tplc="76D4460C" w:tentative="1">
      <w:start w:val="1"/>
      <w:numFmt w:val="bullet"/>
      <w:lvlText w:val=""/>
      <w:lvlJc w:val="left"/>
      <w:pPr>
        <w:ind w:left="5760" w:hanging="360"/>
      </w:pPr>
      <w:rPr>
        <w:rFonts w:ascii="Symbol" w:hAnsi="Symbol" w:hint="default"/>
      </w:rPr>
    </w:lvl>
    <w:lvl w:ilvl="7" w:tplc="D1A64D56" w:tentative="1">
      <w:start w:val="1"/>
      <w:numFmt w:val="bullet"/>
      <w:lvlText w:val="o"/>
      <w:lvlJc w:val="left"/>
      <w:pPr>
        <w:ind w:left="6480" w:hanging="360"/>
      </w:pPr>
      <w:rPr>
        <w:rFonts w:ascii="Courier New" w:hAnsi="Courier New" w:cs="Courier New" w:hint="default"/>
      </w:rPr>
    </w:lvl>
    <w:lvl w:ilvl="8" w:tplc="51188732" w:tentative="1">
      <w:start w:val="1"/>
      <w:numFmt w:val="bullet"/>
      <w:lvlText w:val=""/>
      <w:lvlJc w:val="left"/>
      <w:pPr>
        <w:ind w:left="7200" w:hanging="360"/>
      </w:pPr>
      <w:rPr>
        <w:rFonts w:ascii="Wingdings" w:hAnsi="Wingdings" w:hint="default"/>
      </w:rPr>
    </w:lvl>
  </w:abstractNum>
  <w:abstractNum w:abstractNumId="20" w15:restartNumberingAfterBreak="0">
    <w:nsid w:val="44D67987"/>
    <w:multiLevelType w:val="hybridMultilevel"/>
    <w:tmpl w:val="EBD6FB80"/>
    <w:lvl w:ilvl="0" w:tplc="B23A0B3C">
      <w:start w:val="1"/>
      <w:numFmt w:val="bullet"/>
      <w:pStyle w:val="subclause1Bullet2"/>
      <w:lvlText w:val=""/>
      <w:lvlJc w:val="left"/>
      <w:pPr>
        <w:ind w:left="1440" w:hanging="360"/>
      </w:pPr>
      <w:rPr>
        <w:rFonts w:ascii="Symbol" w:hAnsi="Symbol" w:hint="default"/>
        <w:color w:val="000000"/>
      </w:rPr>
    </w:lvl>
    <w:lvl w:ilvl="1" w:tplc="6CE02884" w:tentative="1">
      <w:start w:val="1"/>
      <w:numFmt w:val="bullet"/>
      <w:lvlText w:val="o"/>
      <w:lvlJc w:val="left"/>
      <w:pPr>
        <w:ind w:left="2160" w:hanging="360"/>
      </w:pPr>
      <w:rPr>
        <w:rFonts w:ascii="Courier New" w:hAnsi="Courier New" w:cs="Courier New" w:hint="default"/>
      </w:rPr>
    </w:lvl>
    <w:lvl w:ilvl="2" w:tplc="A62674F8" w:tentative="1">
      <w:start w:val="1"/>
      <w:numFmt w:val="bullet"/>
      <w:lvlText w:val=""/>
      <w:lvlJc w:val="left"/>
      <w:pPr>
        <w:ind w:left="2880" w:hanging="360"/>
      </w:pPr>
      <w:rPr>
        <w:rFonts w:ascii="Wingdings" w:hAnsi="Wingdings" w:hint="default"/>
      </w:rPr>
    </w:lvl>
    <w:lvl w:ilvl="3" w:tplc="C1FA45BA" w:tentative="1">
      <w:start w:val="1"/>
      <w:numFmt w:val="bullet"/>
      <w:lvlText w:val=""/>
      <w:lvlJc w:val="left"/>
      <w:pPr>
        <w:ind w:left="3600" w:hanging="360"/>
      </w:pPr>
      <w:rPr>
        <w:rFonts w:ascii="Symbol" w:hAnsi="Symbol" w:hint="default"/>
      </w:rPr>
    </w:lvl>
    <w:lvl w:ilvl="4" w:tplc="45E246CC" w:tentative="1">
      <w:start w:val="1"/>
      <w:numFmt w:val="bullet"/>
      <w:lvlText w:val="o"/>
      <w:lvlJc w:val="left"/>
      <w:pPr>
        <w:ind w:left="4320" w:hanging="360"/>
      </w:pPr>
      <w:rPr>
        <w:rFonts w:ascii="Courier New" w:hAnsi="Courier New" w:cs="Courier New" w:hint="default"/>
      </w:rPr>
    </w:lvl>
    <w:lvl w:ilvl="5" w:tplc="835E4104" w:tentative="1">
      <w:start w:val="1"/>
      <w:numFmt w:val="bullet"/>
      <w:lvlText w:val=""/>
      <w:lvlJc w:val="left"/>
      <w:pPr>
        <w:ind w:left="5040" w:hanging="360"/>
      </w:pPr>
      <w:rPr>
        <w:rFonts w:ascii="Wingdings" w:hAnsi="Wingdings" w:hint="default"/>
      </w:rPr>
    </w:lvl>
    <w:lvl w:ilvl="6" w:tplc="ABBE4E48" w:tentative="1">
      <w:start w:val="1"/>
      <w:numFmt w:val="bullet"/>
      <w:lvlText w:val=""/>
      <w:lvlJc w:val="left"/>
      <w:pPr>
        <w:ind w:left="5760" w:hanging="360"/>
      </w:pPr>
      <w:rPr>
        <w:rFonts w:ascii="Symbol" w:hAnsi="Symbol" w:hint="default"/>
      </w:rPr>
    </w:lvl>
    <w:lvl w:ilvl="7" w:tplc="99BEB69E" w:tentative="1">
      <w:start w:val="1"/>
      <w:numFmt w:val="bullet"/>
      <w:lvlText w:val="o"/>
      <w:lvlJc w:val="left"/>
      <w:pPr>
        <w:ind w:left="6480" w:hanging="360"/>
      </w:pPr>
      <w:rPr>
        <w:rFonts w:ascii="Courier New" w:hAnsi="Courier New" w:cs="Courier New" w:hint="default"/>
      </w:rPr>
    </w:lvl>
    <w:lvl w:ilvl="8" w:tplc="7F4AA570" w:tentative="1">
      <w:start w:val="1"/>
      <w:numFmt w:val="bullet"/>
      <w:lvlText w:val=""/>
      <w:lvlJc w:val="left"/>
      <w:pPr>
        <w:ind w:left="7200" w:hanging="360"/>
      </w:pPr>
      <w:rPr>
        <w:rFonts w:ascii="Wingdings" w:hAnsi="Wingdings" w:hint="default"/>
      </w:rPr>
    </w:lvl>
  </w:abstractNum>
  <w:abstractNum w:abstractNumId="21" w15:restartNumberingAfterBreak="0">
    <w:nsid w:val="44E96665"/>
    <w:multiLevelType w:val="hybridMultilevel"/>
    <w:tmpl w:val="EF1E142A"/>
    <w:lvl w:ilvl="0" w:tplc="07DE184C">
      <w:start w:val="1"/>
      <w:numFmt w:val="bullet"/>
      <w:pStyle w:val="subclause3Bullet1"/>
      <w:lvlText w:val=""/>
      <w:lvlJc w:val="left"/>
      <w:pPr>
        <w:ind w:left="2988" w:hanging="360"/>
      </w:pPr>
      <w:rPr>
        <w:rFonts w:ascii="Symbol" w:hAnsi="Symbol" w:hint="default"/>
        <w:color w:val="000000"/>
      </w:rPr>
    </w:lvl>
    <w:lvl w:ilvl="1" w:tplc="63960D12" w:tentative="1">
      <w:start w:val="1"/>
      <w:numFmt w:val="bullet"/>
      <w:lvlText w:val="o"/>
      <w:lvlJc w:val="left"/>
      <w:pPr>
        <w:ind w:left="3708" w:hanging="360"/>
      </w:pPr>
      <w:rPr>
        <w:rFonts w:ascii="Courier New" w:hAnsi="Courier New" w:cs="Courier New" w:hint="default"/>
      </w:rPr>
    </w:lvl>
    <w:lvl w:ilvl="2" w:tplc="EE90A478" w:tentative="1">
      <w:start w:val="1"/>
      <w:numFmt w:val="bullet"/>
      <w:lvlText w:val=""/>
      <w:lvlJc w:val="left"/>
      <w:pPr>
        <w:ind w:left="4428" w:hanging="360"/>
      </w:pPr>
      <w:rPr>
        <w:rFonts w:ascii="Wingdings" w:hAnsi="Wingdings" w:hint="default"/>
      </w:rPr>
    </w:lvl>
    <w:lvl w:ilvl="3" w:tplc="FC528D58" w:tentative="1">
      <w:start w:val="1"/>
      <w:numFmt w:val="bullet"/>
      <w:lvlText w:val=""/>
      <w:lvlJc w:val="left"/>
      <w:pPr>
        <w:ind w:left="5148" w:hanging="360"/>
      </w:pPr>
      <w:rPr>
        <w:rFonts w:ascii="Symbol" w:hAnsi="Symbol" w:hint="default"/>
      </w:rPr>
    </w:lvl>
    <w:lvl w:ilvl="4" w:tplc="15526104" w:tentative="1">
      <w:start w:val="1"/>
      <w:numFmt w:val="bullet"/>
      <w:lvlText w:val="o"/>
      <w:lvlJc w:val="left"/>
      <w:pPr>
        <w:ind w:left="5868" w:hanging="360"/>
      </w:pPr>
      <w:rPr>
        <w:rFonts w:ascii="Courier New" w:hAnsi="Courier New" w:cs="Courier New" w:hint="default"/>
      </w:rPr>
    </w:lvl>
    <w:lvl w:ilvl="5" w:tplc="59AA5428" w:tentative="1">
      <w:start w:val="1"/>
      <w:numFmt w:val="bullet"/>
      <w:lvlText w:val=""/>
      <w:lvlJc w:val="left"/>
      <w:pPr>
        <w:ind w:left="6588" w:hanging="360"/>
      </w:pPr>
      <w:rPr>
        <w:rFonts w:ascii="Wingdings" w:hAnsi="Wingdings" w:hint="default"/>
      </w:rPr>
    </w:lvl>
    <w:lvl w:ilvl="6" w:tplc="DF627000" w:tentative="1">
      <w:start w:val="1"/>
      <w:numFmt w:val="bullet"/>
      <w:lvlText w:val=""/>
      <w:lvlJc w:val="left"/>
      <w:pPr>
        <w:ind w:left="7308" w:hanging="360"/>
      </w:pPr>
      <w:rPr>
        <w:rFonts w:ascii="Symbol" w:hAnsi="Symbol" w:hint="default"/>
      </w:rPr>
    </w:lvl>
    <w:lvl w:ilvl="7" w:tplc="16A049D8" w:tentative="1">
      <w:start w:val="1"/>
      <w:numFmt w:val="bullet"/>
      <w:lvlText w:val="o"/>
      <w:lvlJc w:val="left"/>
      <w:pPr>
        <w:ind w:left="8028" w:hanging="360"/>
      </w:pPr>
      <w:rPr>
        <w:rFonts w:ascii="Courier New" w:hAnsi="Courier New" w:cs="Courier New" w:hint="default"/>
      </w:rPr>
    </w:lvl>
    <w:lvl w:ilvl="8" w:tplc="333E4274" w:tentative="1">
      <w:start w:val="1"/>
      <w:numFmt w:val="bullet"/>
      <w:lvlText w:val=""/>
      <w:lvlJc w:val="left"/>
      <w:pPr>
        <w:ind w:left="8748" w:hanging="360"/>
      </w:pPr>
      <w:rPr>
        <w:rFonts w:ascii="Wingdings" w:hAnsi="Wingdings" w:hint="default"/>
      </w:rPr>
    </w:lvl>
  </w:abstractNum>
  <w:abstractNum w:abstractNumId="22" w15:restartNumberingAfterBreak="0">
    <w:nsid w:val="461F4B3B"/>
    <w:multiLevelType w:val="hybridMultilevel"/>
    <w:tmpl w:val="CC289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AC04C6"/>
    <w:multiLevelType w:val="hybridMultilevel"/>
    <w:tmpl w:val="E6C47700"/>
    <w:lvl w:ilvl="0" w:tplc="F4480F18">
      <w:start w:val="1"/>
      <w:numFmt w:val="bullet"/>
      <w:pStyle w:val="subclause2Bullet1"/>
      <w:lvlText w:val=""/>
      <w:lvlJc w:val="left"/>
      <w:pPr>
        <w:ind w:left="2279" w:hanging="360"/>
      </w:pPr>
      <w:rPr>
        <w:rFonts w:ascii="Symbol" w:hAnsi="Symbol" w:hint="default"/>
        <w:color w:val="000000"/>
      </w:rPr>
    </w:lvl>
    <w:lvl w:ilvl="1" w:tplc="913E6E1A" w:tentative="1">
      <w:start w:val="1"/>
      <w:numFmt w:val="bullet"/>
      <w:lvlText w:val="o"/>
      <w:lvlJc w:val="left"/>
      <w:pPr>
        <w:ind w:left="2999" w:hanging="360"/>
      </w:pPr>
      <w:rPr>
        <w:rFonts w:ascii="Courier New" w:hAnsi="Courier New" w:cs="Courier New" w:hint="default"/>
      </w:rPr>
    </w:lvl>
    <w:lvl w:ilvl="2" w:tplc="6D2483CE" w:tentative="1">
      <w:start w:val="1"/>
      <w:numFmt w:val="bullet"/>
      <w:lvlText w:val=""/>
      <w:lvlJc w:val="left"/>
      <w:pPr>
        <w:ind w:left="3719" w:hanging="360"/>
      </w:pPr>
      <w:rPr>
        <w:rFonts w:ascii="Wingdings" w:hAnsi="Wingdings" w:hint="default"/>
      </w:rPr>
    </w:lvl>
    <w:lvl w:ilvl="3" w:tplc="1F346E3A" w:tentative="1">
      <w:start w:val="1"/>
      <w:numFmt w:val="bullet"/>
      <w:lvlText w:val=""/>
      <w:lvlJc w:val="left"/>
      <w:pPr>
        <w:ind w:left="4439" w:hanging="360"/>
      </w:pPr>
      <w:rPr>
        <w:rFonts w:ascii="Symbol" w:hAnsi="Symbol" w:hint="default"/>
      </w:rPr>
    </w:lvl>
    <w:lvl w:ilvl="4" w:tplc="43081D46" w:tentative="1">
      <w:start w:val="1"/>
      <w:numFmt w:val="bullet"/>
      <w:lvlText w:val="o"/>
      <w:lvlJc w:val="left"/>
      <w:pPr>
        <w:ind w:left="5159" w:hanging="360"/>
      </w:pPr>
      <w:rPr>
        <w:rFonts w:ascii="Courier New" w:hAnsi="Courier New" w:cs="Courier New" w:hint="default"/>
      </w:rPr>
    </w:lvl>
    <w:lvl w:ilvl="5" w:tplc="75220B7A" w:tentative="1">
      <w:start w:val="1"/>
      <w:numFmt w:val="bullet"/>
      <w:lvlText w:val=""/>
      <w:lvlJc w:val="left"/>
      <w:pPr>
        <w:ind w:left="5879" w:hanging="360"/>
      </w:pPr>
      <w:rPr>
        <w:rFonts w:ascii="Wingdings" w:hAnsi="Wingdings" w:hint="default"/>
      </w:rPr>
    </w:lvl>
    <w:lvl w:ilvl="6" w:tplc="C47EB0E8" w:tentative="1">
      <w:start w:val="1"/>
      <w:numFmt w:val="bullet"/>
      <w:lvlText w:val=""/>
      <w:lvlJc w:val="left"/>
      <w:pPr>
        <w:ind w:left="6599" w:hanging="360"/>
      </w:pPr>
      <w:rPr>
        <w:rFonts w:ascii="Symbol" w:hAnsi="Symbol" w:hint="default"/>
      </w:rPr>
    </w:lvl>
    <w:lvl w:ilvl="7" w:tplc="47422488" w:tentative="1">
      <w:start w:val="1"/>
      <w:numFmt w:val="bullet"/>
      <w:lvlText w:val="o"/>
      <w:lvlJc w:val="left"/>
      <w:pPr>
        <w:ind w:left="7319" w:hanging="360"/>
      </w:pPr>
      <w:rPr>
        <w:rFonts w:ascii="Courier New" w:hAnsi="Courier New" w:cs="Courier New" w:hint="default"/>
      </w:rPr>
    </w:lvl>
    <w:lvl w:ilvl="8" w:tplc="D5EEC7C6" w:tentative="1">
      <w:start w:val="1"/>
      <w:numFmt w:val="bullet"/>
      <w:lvlText w:val=""/>
      <w:lvlJc w:val="left"/>
      <w:pPr>
        <w:ind w:left="8039" w:hanging="360"/>
      </w:pPr>
      <w:rPr>
        <w:rFonts w:ascii="Wingdings" w:hAnsi="Wingdings" w:hint="default"/>
      </w:rPr>
    </w:lvl>
  </w:abstractNum>
  <w:abstractNum w:abstractNumId="24" w15:restartNumberingAfterBreak="0">
    <w:nsid w:val="47F42723"/>
    <w:multiLevelType w:val="hybridMultilevel"/>
    <w:tmpl w:val="C5A02EE6"/>
    <w:lvl w:ilvl="0" w:tplc="6D665E86">
      <w:start w:val="1"/>
      <w:numFmt w:val="bullet"/>
      <w:pStyle w:val="subclause1Bullet1"/>
      <w:lvlText w:val=""/>
      <w:lvlJc w:val="left"/>
      <w:pPr>
        <w:ind w:left="1440" w:hanging="360"/>
      </w:pPr>
      <w:rPr>
        <w:rFonts w:ascii="Symbol" w:hAnsi="Symbol" w:hint="default"/>
        <w:color w:val="000000"/>
      </w:rPr>
    </w:lvl>
    <w:lvl w:ilvl="1" w:tplc="8D70756A" w:tentative="1">
      <w:start w:val="1"/>
      <w:numFmt w:val="bullet"/>
      <w:lvlText w:val="o"/>
      <w:lvlJc w:val="left"/>
      <w:pPr>
        <w:ind w:left="2160" w:hanging="360"/>
      </w:pPr>
      <w:rPr>
        <w:rFonts w:ascii="Courier New" w:hAnsi="Courier New" w:cs="Courier New" w:hint="default"/>
      </w:rPr>
    </w:lvl>
    <w:lvl w:ilvl="2" w:tplc="FB78CAF8" w:tentative="1">
      <w:start w:val="1"/>
      <w:numFmt w:val="bullet"/>
      <w:lvlText w:val=""/>
      <w:lvlJc w:val="left"/>
      <w:pPr>
        <w:ind w:left="2880" w:hanging="360"/>
      </w:pPr>
      <w:rPr>
        <w:rFonts w:ascii="Wingdings" w:hAnsi="Wingdings" w:hint="default"/>
      </w:rPr>
    </w:lvl>
    <w:lvl w:ilvl="3" w:tplc="1ACA0302" w:tentative="1">
      <w:start w:val="1"/>
      <w:numFmt w:val="bullet"/>
      <w:lvlText w:val=""/>
      <w:lvlJc w:val="left"/>
      <w:pPr>
        <w:ind w:left="3600" w:hanging="360"/>
      </w:pPr>
      <w:rPr>
        <w:rFonts w:ascii="Symbol" w:hAnsi="Symbol" w:hint="default"/>
      </w:rPr>
    </w:lvl>
    <w:lvl w:ilvl="4" w:tplc="DA660AC6" w:tentative="1">
      <w:start w:val="1"/>
      <w:numFmt w:val="bullet"/>
      <w:lvlText w:val="o"/>
      <w:lvlJc w:val="left"/>
      <w:pPr>
        <w:ind w:left="4320" w:hanging="360"/>
      </w:pPr>
      <w:rPr>
        <w:rFonts w:ascii="Courier New" w:hAnsi="Courier New" w:cs="Courier New" w:hint="default"/>
      </w:rPr>
    </w:lvl>
    <w:lvl w:ilvl="5" w:tplc="AA0C00B8" w:tentative="1">
      <w:start w:val="1"/>
      <w:numFmt w:val="bullet"/>
      <w:lvlText w:val=""/>
      <w:lvlJc w:val="left"/>
      <w:pPr>
        <w:ind w:left="5040" w:hanging="360"/>
      </w:pPr>
      <w:rPr>
        <w:rFonts w:ascii="Wingdings" w:hAnsi="Wingdings" w:hint="default"/>
      </w:rPr>
    </w:lvl>
    <w:lvl w:ilvl="6" w:tplc="E108B378" w:tentative="1">
      <w:start w:val="1"/>
      <w:numFmt w:val="bullet"/>
      <w:lvlText w:val=""/>
      <w:lvlJc w:val="left"/>
      <w:pPr>
        <w:ind w:left="5760" w:hanging="360"/>
      </w:pPr>
      <w:rPr>
        <w:rFonts w:ascii="Symbol" w:hAnsi="Symbol" w:hint="default"/>
      </w:rPr>
    </w:lvl>
    <w:lvl w:ilvl="7" w:tplc="BA1C5CE6" w:tentative="1">
      <w:start w:val="1"/>
      <w:numFmt w:val="bullet"/>
      <w:lvlText w:val="o"/>
      <w:lvlJc w:val="left"/>
      <w:pPr>
        <w:ind w:left="6480" w:hanging="360"/>
      </w:pPr>
      <w:rPr>
        <w:rFonts w:ascii="Courier New" w:hAnsi="Courier New" w:cs="Courier New" w:hint="default"/>
      </w:rPr>
    </w:lvl>
    <w:lvl w:ilvl="8" w:tplc="4274C0AA" w:tentative="1">
      <w:start w:val="1"/>
      <w:numFmt w:val="bullet"/>
      <w:lvlText w:val=""/>
      <w:lvlJc w:val="left"/>
      <w:pPr>
        <w:ind w:left="7200" w:hanging="360"/>
      </w:pPr>
      <w:rPr>
        <w:rFonts w:ascii="Wingdings" w:hAnsi="Wingdings" w:hint="default"/>
      </w:rPr>
    </w:lvl>
  </w:abstractNum>
  <w:abstractNum w:abstractNumId="25" w15:restartNumberingAfterBreak="0">
    <w:nsid w:val="51C068F8"/>
    <w:multiLevelType w:val="hybridMultilevel"/>
    <w:tmpl w:val="913E71DC"/>
    <w:lvl w:ilvl="0" w:tplc="83C2368A">
      <w:start w:val="1"/>
      <w:numFmt w:val="bullet"/>
      <w:lvlText w:val="•"/>
      <w:lvlJc w:val="left"/>
      <w:pPr>
        <w:ind w:left="10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694232C">
      <w:start w:val="1"/>
      <w:numFmt w:val="bullet"/>
      <w:lvlText w:val="o"/>
      <w:lvlJc w:val="left"/>
      <w:pPr>
        <w:ind w:left="16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DC5AF6">
      <w:start w:val="1"/>
      <w:numFmt w:val="bullet"/>
      <w:lvlText w:val="▪"/>
      <w:lvlJc w:val="left"/>
      <w:pPr>
        <w:ind w:left="23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E6DDA6">
      <w:start w:val="1"/>
      <w:numFmt w:val="bullet"/>
      <w:lvlText w:val="•"/>
      <w:lvlJc w:val="left"/>
      <w:pPr>
        <w:ind w:left="30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7F68006">
      <w:start w:val="1"/>
      <w:numFmt w:val="bullet"/>
      <w:lvlText w:val="o"/>
      <w:lvlJc w:val="left"/>
      <w:pPr>
        <w:ind w:left="37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ACA582">
      <w:start w:val="1"/>
      <w:numFmt w:val="bullet"/>
      <w:lvlText w:val="▪"/>
      <w:lvlJc w:val="left"/>
      <w:pPr>
        <w:ind w:left="44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5B25FC6">
      <w:start w:val="1"/>
      <w:numFmt w:val="bullet"/>
      <w:lvlText w:val="•"/>
      <w:lvlJc w:val="left"/>
      <w:pPr>
        <w:ind w:left="52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FE2C10">
      <w:start w:val="1"/>
      <w:numFmt w:val="bullet"/>
      <w:lvlText w:val="o"/>
      <w:lvlJc w:val="left"/>
      <w:pPr>
        <w:ind w:left="5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7682A04">
      <w:start w:val="1"/>
      <w:numFmt w:val="bullet"/>
      <w:lvlText w:val="▪"/>
      <w:lvlJc w:val="left"/>
      <w:pPr>
        <w:ind w:left="66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52E202A"/>
    <w:multiLevelType w:val="hybridMultilevel"/>
    <w:tmpl w:val="3E9682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5CB0AF0"/>
    <w:multiLevelType w:val="hybridMultilevel"/>
    <w:tmpl w:val="EB98B43A"/>
    <w:lvl w:ilvl="0" w:tplc="2170241A">
      <w:start w:val="1"/>
      <w:numFmt w:val="decimal"/>
      <w:pStyle w:val="LongQuestionPara"/>
      <w:lvlText w:val="%1."/>
      <w:lvlJc w:val="left"/>
      <w:pPr>
        <w:ind w:left="360" w:hanging="360"/>
      </w:pPr>
      <w:rPr>
        <w:rFonts w:hint="default"/>
        <w:b/>
        <w:i w:val="0"/>
        <w:color w:val="000000"/>
        <w:sz w:val="24"/>
      </w:rPr>
    </w:lvl>
    <w:lvl w:ilvl="1" w:tplc="4294B7EA" w:tentative="1">
      <w:start w:val="1"/>
      <w:numFmt w:val="lowerLetter"/>
      <w:lvlText w:val="%2."/>
      <w:lvlJc w:val="left"/>
      <w:pPr>
        <w:ind w:left="1440" w:hanging="360"/>
      </w:pPr>
    </w:lvl>
    <w:lvl w:ilvl="2" w:tplc="26CE01AC" w:tentative="1">
      <w:start w:val="1"/>
      <w:numFmt w:val="lowerRoman"/>
      <w:lvlText w:val="%3."/>
      <w:lvlJc w:val="right"/>
      <w:pPr>
        <w:ind w:left="2160" w:hanging="180"/>
      </w:pPr>
    </w:lvl>
    <w:lvl w:ilvl="3" w:tplc="852447A8" w:tentative="1">
      <w:start w:val="1"/>
      <w:numFmt w:val="decimal"/>
      <w:lvlText w:val="%4."/>
      <w:lvlJc w:val="left"/>
      <w:pPr>
        <w:ind w:left="2880" w:hanging="360"/>
      </w:pPr>
    </w:lvl>
    <w:lvl w:ilvl="4" w:tplc="71BA6290" w:tentative="1">
      <w:start w:val="1"/>
      <w:numFmt w:val="lowerLetter"/>
      <w:lvlText w:val="%5."/>
      <w:lvlJc w:val="left"/>
      <w:pPr>
        <w:ind w:left="3600" w:hanging="360"/>
      </w:pPr>
    </w:lvl>
    <w:lvl w:ilvl="5" w:tplc="C37844E6" w:tentative="1">
      <w:start w:val="1"/>
      <w:numFmt w:val="lowerRoman"/>
      <w:lvlText w:val="%6."/>
      <w:lvlJc w:val="right"/>
      <w:pPr>
        <w:ind w:left="4320" w:hanging="180"/>
      </w:pPr>
    </w:lvl>
    <w:lvl w:ilvl="6" w:tplc="BD98081C" w:tentative="1">
      <w:start w:val="1"/>
      <w:numFmt w:val="decimal"/>
      <w:lvlText w:val="%7."/>
      <w:lvlJc w:val="left"/>
      <w:pPr>
        <w:ind w:left="5040" w:hanging="360"/>
      </w:pPr>
    </w:lvl>
    <w:lvl w:ilvl="7" w:tplc="8BBC2D7C" w:tentative="1">
      <w:start w:val="1"/>
      <w:numFmt w:val="lowerLetter"/>
      <w:lvlText w:val="%8."/>
      <w:lvlJc w:val="left"/>
      <w:pPr>
        <w:ind w:left="5760" w:hanging="360"/>
      </w:pPr>
    </w:lvl>
    <w:lvl w:ilvl="8" w:tplc="6F0232B0" w:tentative="1">
      <w:start w:val="1"/>
      <w:numFmt w:val="lowerRoman"/>
      <w:lvlText w:val="%9."/>
      <w:lvlJc w:val="right"/>
      <w:pPr>
        <w:ind w:left="6480" w:hanging="180"/>
      </w:pPr>
    </w:lvl>
  </w:abstractNum>
  <w:abstractNum w:abstractNumId="28"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9" w15:restartNumberingAfterBreak="0">
    <w:nsid w:val="5C5C6D86"/>
    <w:multiLevelType w:val="hybridMultilevel"/>
    <w:tmpl w:val="099865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01132AC"/>
    <w:multiLevelType w:val="hybridMultilevel"/>
    <w:tmpl w:val="53728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1071422"/>
    <w:multiLevelType w:val="hybridMultilevel"/>
    <w:tmpl w:val="59B858D8"/>
    <w:lvl w:ilvl="0" w:tplc="98C8C578">
      <w:start w:val="1"/>
      <w:numFmt w:val="bullet"/>
      <w:pStyle w:val="ClauseBullet1"/>
      <w:lvlText w:val=""/>
      <w:lvlJc w:val="left"/>
      <w:pPr>
        <w:ind w:left="1080" w:hanging="360"/>
      </w:pPr>
      <w:rPr>
        <w:rFonts w:ascii="Symbol" w:hAnsi="Symbol" w:hint="default"/>
        <w:color w:val="000000"/>
      </w:rPr>
    </w:lvl>
    <w:lvl w:ilvl="1" w:tplc="2D6CE272" w:tentative="1">
      <w:start w:val="1"/>
      <w:numFmt w:val="bullet"/>
      <w:lvlText w:val="o"/>
      <w:lvlJc w:val="left"/>
      <w:pPr>
        <w:ind w:left="1800" w:hanging="360"/>
      </w:pPr>
      <w:rPr>
        <w:rFonts w:ascii="Courier New" w:hAnsi="Courier New" w:cs="Courier New" w:hint="default"/>
      </w:rPr>
    </w:lvl>
    <w:lvl w:ilvl="2" w:tplc="BA2A7F64" w:tentative="1">
      <w:start w:val="1"/>
      <w:numFmt w:val="bullet"/>
      <w:lvlText w:val=""/>
      <w:lvlJc w:val="left"/>
      <w:pPr>
        <w:ind w:left="2520" w:hanging="360"/>
      </w:pPr>
      <w:rPr>
        <w:rFonts w:ascii="Wingdings" w:hAnsi="Wingdings" w:hint="default"/>
      </w:rPr>
    </w:lvl>
    <w:lvl w:ilvl="3" w:tplc="9A58A4BA" w:tentative="1">
      <w:start w:val="1"/>
      <w:numFmt w:val="bullet"/>
      <w:lvlText w:val=""/>
      <w:lvlJc w:val="left"/>
      <w:pPr>
        <w:ind w:left="3240" w:hanging="360"/>
      </w:pPr>
      <w:rPr>
        <w:rFonts w:ascii="Symbol" w:hAnsi="Symbol" w:hint="default"/>
      </w:rPr>
    </w:lvl>
    <w:lvl w:ilvl="4" w:tplc="1D6AB818" w:tentative="1">
      <w:start w:val="1"/>
      <w:numFmt w:val="bullet"/>
      <w:lvlText w:val="o"/>
      <w:lvlJc w:val="left"/>
      <w:pPr>
        <w:ind w:left="3960" w:hanging="360"/>
      </w:pPr>
      <w:rPr>
        <w:rFonts w:ascii="Courier New" w:hAnsi="Courier New" w:cs="Courier New" w:hint="default"/>
      </w:rPr>
    </w:lvl>
    <w:lvl w:ilvl="5" w:tplc="E8E6529E" w:tentative="1">
      <w:start w:val="1"/>
      <w:numFmt w:val="bullet"/>
      <w:lvlText w:val=""/>
      <w:lvlJc w:val="left"/>
      <w:pPr>
        <w:ind w:left="4680" w:hanging="360"/>
      </w:pPr>
      <w:rPr>
        <w:rFonts w:ascii="Wingdings" w:hAnsi="Wingdings" w:hint="default"/>
      </w:rPr>
    </w:lvl>
    <w:lvl w:ilvl="6" w:tplc="07E4FC26" w:tentative="1">
      <w:start w:val="1"/>
      <w:numFmt w:val="bullet"/>
      <w:lvlText w:val=""/>
      <w:lvlJc w:val="left"/>
      <w:pPr>
        <w:ind w:left="5400" w:hanging="360"/>
      </w:pPr>
      <w:rPr>
        <w:rFonts w:ascii="Symbol" w:hAnsi="Symbol" w:hint="default"/>
      </w:rPr>
    </w:lvl>
    <w:lvl w:ilvl="7" w:tplc="D26C3164" w:tentative="1">
      <w:start w:val="1"/>
      <w:numFmt w:val="bullet"/>
      <w:lvlText w:val="o"/>
      <w:lvlJc w:val="left"/>
      <w:pPr>
        <w:ind w:left="6120" w:hanging="360"/>
      </w:pPr>
      <w:rPr>
        <w:rFonts w:ascii="Courier New" w:hAnsi="Courier New" w:cs="Courier New" w:hint="default"/>
      </w:rPr>
    </w:lvl>
    <w:lvl w:ilvl="8" w:tplc="538477B2" w:tentative="1">
      <w:start w:val="1"/>
      <w:numFmt w:val="bullet"/>
      <w:lvlText w:val=""/>
      <w:lvlJc w:val="left"/>
      <w:pPr>
        <w:ind w:left="6840" w:hanging="360"/>
      </w:pPr>
      <w:rPr>
        <w:rFonts w:ascii="Wingdings" w:hAnsi="Wingdings" w:hint="default"/>
      </w:rPr>
    </w:lvl>
  </w:abstractNum>
  <w:abstractNum w:abstractNumId="32" w15:restartNumberingAfterBreak="0">
    <w:nsid w:val="642371CD"/>
    <w:multiLevelType w:val="hybridMultilevel"/>
    <w:tmpl w:val="3B76A654"/>
    <w:lvl w:ilvl="0" w:tplc="DFB2749C">
      <w:start w:val="1"/>
      <w:numFmt w:val="bullet"/>
      <w:pStyle w:val="subclause3Bullet2"/>
      <w:lvlText w:val=""/>
      <w:lvlJc w:val="left"/>
      <w:pPr>
        <w:ind w:left="3748" w:hanging="360"/>
      </w:pPr>
      <w:rPr>
        <w:rFonts w:ascii="Symbol" w:hAnsi="Symbol" w:hint="default"/>
        <w:color w:val="000000"/>
      </w:rPr>
    </w:lvl>
    <w:lvl w:ilvl="1" w:tplc="EE3045BA" w:tentative="1">
      <w:start w:val="1"/>
      <w:numFmt w:val="bullet"/>
      <w:lvlText w:val="o"/>
      <w:lvlJc w:val="left"/>
      <w:pPr>
        <w:ind w:left="4468" w:hanging="360"/>
      </w:pPr>
      <w:rPr>
        <w:rFonts w:ascii="Courier New" w:hAnsi="Courier New" w:cs="Courier New" w:hint="default"/>
      </w:rPr>
    </w:lvl>
    <w:lvl w:ilvl="2" w:tplc="72EA0950" w:tentative="1">
      <w:start w:val="1"/>
      <w:numFmt w:val="bullet"/>
      <w:lvlText w:val=""/>
      <w:lvlJc w:val="left"/>
      <w:pPr>
        <w:ind w:left="5188" w:hanging="360"/>
      </w:pPr>
      <w:rPr>
        <w:rFonts w:ascii="Wingdings" w:hAnsi="Wingdings" w:hint="default"/>
      </w:rPr>
    </w:lvl>
    <w:lvl w:ilvl="3" w:tplc="A948E382" w:tentative="1">
      <w:start w:val="1"/>
      <w:numFmt w:val="bullet"/>
      <w:lvlText w:val=""/>
      <w:lvlJc w:val="left"/>
      <w:pPr>
        <w:ind w:left="5908" w:hanging="360"/>
      </w:pPr>
      <w:rPr>
        <w:rFonts w:ascii="Symbol" w:hAnsi="Symbol" w:hint="default"/>
      </w:rPr>
    </w:lvl>
    <w:lvl w:ilvl="4" w:tplc="83A25520" w:tentative="1">
      <w:start w:val="1"/>
      <w:numFmt w:val="bullet"/>
      <w:lvlText w:val="o"/>
      <w:lvlJc w:val="left"/>
      <w:pPr>
        <w:ind w:left="6628" w:hanging="360"/>
      </w:pPr>
      <w:rPr>
        <w:rFonts w:ascii="Courier New" w:hAnsi="Courier New" w:cs="Courier New" w:hint="default"/>
      </w:rPr>
    </w:lvl>
    <w:lvl w:ilvl="5" w:tplc="2AD22904" w:tentative="1">
      <w:start w:val="1"/>
      <w:numFmt w:val="bullet"/>
      <w:lvlText w:val=""/>
      <w:lvlJc w:val="left"/>
      <w:pPr>
        <w:ind w:left="7348" w:hanging="360"/>
      </w:pPr>
      <w:rPr>
        <w:rFonts w:ascii="Wingdings" w:hAnsi="Wingdings" w:hint="default"/>
      </w:rPr>
    </w:lvl>
    <w:lvl w:ilvl="6" w:tplc="D9507CEA" w:tentative="1">
      <w:start w:val="1"/>
      <w:numFmt w:val="bullet"/>
      <w:lvlText w:val=""/>
      <w:lvlJc w:val="left"/>
      <w:pPr>
        <w:ind w:left="8068" w:hanging="360"/>
      </w:pPr>
      <w:rPr>
        <w:rFonts w:ascii="Symbol" w:hAnsi="Symbol" w:hint="default"/>
      </w:rPr>
    </w:lvl>
    <w:lvl w:ilvl="7" w:tplc="7D92C3F2" w:tentative="1">
      <w:start w:val="1"/>
      <w:numFmt w:val="bullet"/>
      <w:lvlText w:val="o"/>
      <w:lvlJc w:val="left"/>
      <w:pPr>
        <w:ind w:left="8788" w:hanging="360"/>
      </w:pPr>
      <w:rPr>
        <w:rFonts w:ascii="Courier New" w:hAnsi="Courier New" w:cs="Courier New" w:hint="default"/>
      </w:rPr>
    </w:lvl>
    <w:lvl w:ilvl="8" w:tplc="B4F816BE" w:tentative="1">
      <w:start w:val="1"/>
      <w:numFmt w:val="bullet"/>
      <w:lvlText w:val=""/>
      <w:lvlJc w:val="left"/>
      <w:pPr>
        <w:ind w:left="9508" w:hanging="360"/>
      </w:pPr>
      <w:rPr>
        <w:rFonts w:ascii="Wingdings" w:hAnsi="Wingdings" w:hint="default"/>
      </w:rPr>
    </w:lvl>
  </w:abstractNum>
  <w:abstractNum w:abstractNumId="33"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34" w15:restartNumberingAfterBreak="0">
    <w:nsid w:val="693036E3"/>
    <w:multiLevelType w:val="hybridMultilevel"/>
    <w:tmpl w:val="E21E4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14466B"/>
    <w:multiLevelType w:val="hybridMultilevel"/>
    <w:tmpl w:val="2402A666"/>
    <w:lvl w:ilvl="0" w:tplc="FF726604">
      <w:start w:val="1"/>
      <w:numFmt w:val="bullet"/>
      <w:pStyle w:val="BulletList1"/>
      <w:lvlText w:val="·"/>
      <w:lvlJc w:val="left"/>
      <w:pPr>
        <w:tabs>
          <w:tab w:val="num" w:pos="360"/>
        </w:tabs>
        <w:ind w:left="360" w:hanging="360"/>
      </w:pPr>
      <w:rPr>
        <w:rFonts w:ascii="Symbol" w:hAnsi="Symbol" w:hint="default"/>
        <w:color w:val="000000"/>
      </w:rPr>
    </w:lvl>
    <w:lvl w:ilvl="1" w:tplc="2DA69E60" w:tentative="1">
      <w:start w:val="1"/>
      <w:numFmt w:val="bullet"/>
      <w:lvlText w:val="·"/>
      <w:lvlJc w:val="left"/>
      <w:pPr>
        <w:tabs>
          <w:tab w:val="num" w:pos="1440"/>
        </w:tabs>
        <w:ind w:left="1440" w:hanging="360"/>
      </w:pPr>
      <w:rPr>
        <w:rFonts w:ascii="Symbol" w:hAnsi="Symbol" w:hint="default"/>
      </w:rPr>
    </w:lvl>
    <w:lvl w:ilvl="2" w:tplc="575E38FE" w:tentative="1">
      <w:start w:val="1"/>
      <w:numFmt w:val="bullet"/>
      <w:lvlText w:val="·"/>
      <w:lvlJc w:val="left"/>
      <w:pPr>
        <w:tabs>
          <w:tab w:val="num" w:pos="2160"/>
        </w:tabs>
        <w:ind w:left="2160" w:hanging="360"/>
      </w:pPr>
      <w:rPr>
        <w:rFonts w:ascii="Symbol" w:hAnsi="Symbol" w:hint="default"/>
      </w:rPr>
    </w:lvl>
    <w:lvl w:ilvl="3" w:tplc="F3C0B440" w:tentative="1">
      <w:start w:val="1"/>
      <w:numFmt w:val="bullet"/>
      <w:lvlText w:val="·"/>
      <w:lvlJc w:val="left"/>
      <w:pPr>
        <w:tabs>
          <w:tab w:val="num" w:pos="2880"/>
        </w:tabs>
        <w:ind w:left="2880" w:hanging="360"/>
      </w:pPr>
      <w:rPr>
        <w:rFonts w:ascii="Symbol" w:hAnsi="Symbol" w:hint="default"/>
      </w:rPr>
    </w:lvl>
    <w:lvl w:ilvl="4" w:tplc="9B9AE7C4" w:tentative="1">
      <w:start w:val="1"/>
      <w:numFmt w:val="bullet"/>
      <w:lvlText w:val="o"/>
      <w:lvlJc w:val="left"/>
      <w:pPr>
        <w:tabs>
          <w:tab w:val="num" w:pos="3600"/>
        </w:tabs>
        <w:ind w:left="3600" w:hanging="360"/>
      </w:pPr>
      <w:rPr>
        <w:rFonts w:ascii="Courier New" w:hAnsi="Courier New" w:hint="default"/>
      </w:rPr>
    </w:lvl>
    <w:lvl w:ilvl="5" w:tplc="0AD4C2EC" w:tentative="1">
      <w:start w:val="1"/>
      <w:numFmt w:val="bullet"/>
      <w:lvlText w:val="§"/>
      <w:lvlJc w:val="left"/>
      <w:pPr>
        <w:tabs>
          <w:tab w:val="num" w:pos="4320"/>
        </w:tabs>
        <w:ind w:left="4320" w:hanging="360"/>
      </w:pPr>
      <w:rPr>
        <w:rFonts w:ascii="Wingdings" w:hAnsi="Wingdings" w:hint="default"/>
      </w:rPr>
    </w:lvl>
    <w:lvl w:ilvl="6" w:tplc="78722682" w:tentative="1">
      <w:start w:val="1"/>
      <w:numFmt w:val="bullet"/>
      <w:lvlText w:val="·"/>
      <w:lvlJc w:val="left"/>
      <w:pPr>
        <w:tabs>
          <w:tab w:val="num" w:pos="5040"/>
        </w:tabs>
        <w:ind w:left="5040" w:hanging="360"/>
      </w:pPr>
      <w:rPr>
        <w:rFonts w:ascii="Symbol" w:hAnsi="Symbol" w:hint="default"/>
      </w:rPr>
    </w:lvl>
    <w:lvl w:ilvl="7" w:tplc="A96C0456" w:tentative="1">
      <w:start w:val="1"/>
      <w:numFmt w:val="bullet"/>
      <w:lvlText w:val="o"/>
      <w:lvlJc w:val="left"/>
      <w:pPr>
        <w:tabs>
          <w:tab w:val="num" w:pos="5760"/>
        </w:tabs>
        <w:ind w:left="5760" w:hanging="360"/>
      </w:pPr>
      <w:rPr>
        <w:rFonts w:ascii="Courier New" w:hAnsi="Courier New" w:hint="default"/>
      </w:rPr>
    </w:lvl>
    <w:lvl w:ilvl="8" w:tplc="C86EDFE0"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B8A4038"/>
    <w:multiLevelType w:val="hybridMultilevel"/>
    <w:tmpl w:val="CA4C4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B5644F"/>
    <w:multiLevelType w:val="hybridMultilevel"/>
    <w:tmpl w:val="8BCC9C08"/>
    <w:lvl w:ilvl="0" w:tplc="1D78043C">
      <w:start w:val="1"/>
      <w:numFmt w:val="bullet"/>
      <w:pStyle w:val="BulletList3"/>
      <w:lvlText w:val=""/>
      <w:lvlJc w:val="left"/>
      <w:pPr>
        <w:tabs>
          <w:tab w:val="num" w:pos="1945"/>
        </w:tabs>
        <w:ind w:left="1945" w:hanging="357"/>
      </w:pPr>
      <w:rPr>
        <w:rFonts w:ascii="Symbol" w:hAnsi="Symbol" w:hint="default"/>
        <w:color w:val="000000"/>
      </w:rPr>
    </w:lvl>
    <w:lvl w:ilvl="1" w:tplc="F1B8AECC" w:tentative="1">
      <w:start w:val="1"/>
      <w:numFmt w:val="bullet"/>
      <w:lvlText w:val="o"/>
      <w:lvlJc w:val="left"/>
      <w:pPr>
        <w:tabs>
          <w:tab w:val="num" w:pos="1440"/>
        </w:tabs>
        <w:ind w:left="1440" w:hanging="360"/>
      </w:pPr>
      <w:rPr>
        <w:rFonts w:ascii="Courier New" w:hAnsi="Courier New" w:cs="Courier New" w:hint="default"/>
      </w:rPr>
    </w:lvl>
    <w:lvl w:ilvl="2" w:tplc="62A81F88" w:tentative="1">
      <w:start w:val="1"/>
      <w:numFmt w:val="bullet"/>
      <w:lvlText w:val=""/>
      <w:lvlJc w:val="left"/>
      <w:pPr>
        <w:tabs>
          <w:tab w:val="num" w:pos="2160"/>
        </w:tabs>
        <w:ind w:left="2160" w:hanging="360"/>
      </w:pPr>
      <w:rPr>
        <w:rFonts w:ascii="Wingdings" w:hAnsi="Wingdings" w:hint="default"/>
      </w:rPr>
    </w:lvl>
    <w:lvl w:ilvl="3" w:tplc="1188E676" w:tentative="1">
      <w:start w:val="1"/>
      <w:numFmt w:val="bullet"/>
      <w:lvlText w:val=""/>
      <w:lvlJc w:val="left"/>
      <w:pPr>
        <w:tabs>
          <w:tab w:val="num" w:pos="2880"/>
        </w:tabs>
        <w:ind w:left="2880" w:hanging="360"/>
      </w:pPr>
      <w:rPr>
        <w:rFonts w:ascii="Symbol" w:hAnsi="Symbol" w:hint="default"/>
      </w:rPr>
    </w:lvl>
    <w:lvl w:ilvl="4" w:tplc="DF706B0C" w:tentative="1">
      <w:start w:val="1"/>
      <w:numFmt w:val="bullet"/>
      <w:lvlText w:val="o"/>
      <w:lvlJc w:val="left"/>
      <w:pPr>
        <w:tabs>
          <w:tab w:val="num" w:pos="3600"/>
        </w:tabs>
        <w:ind w:left="3600" w:hanging="360"/>
      </w:pPr>
      <w:rPr>
        <w:rFonts w:ascii="Courier New" w:hAnsi="Courier New" w:cs="Courier New" w:hint="default"/>
      </w:rPr>
    </w:lvl>
    <w:lvl w:ilvl="5" w:tplc="30324B2A" w:tentative="1">
      <w:start w:val="1"/>
      <w:numFmt w:val="bullet"/>
      <w:lvlText w:val=""/>
      <w:lvlJc w:val="left"/>
      <w:pPr>
        <w:tabs>
          <w:tab w:val="num" w:pos="4320"/>
        </w:tabs>
        <w:ind w:left="4320" w:hanging="360"/>
      </w:pPr>
      <w:rPr>
        <w:rFonts w:ascii="Wingdings" w:hAnsi="Wingdings" w:hint="default"/>
      </w:rPr>
    </w:lvl>
    <w:lvl w:ilvl="6" w:tplc="F2C07594" w:tentative="1">
      <w:start w:val="1"/>
      <w:numFmt w:val="bullet"/>
      <w:lvlText w:val=""/>
      <w:lvlJc w:val="left"/>
      <w:pPr>
        <w:tabs>
          <w:tab w:val="num" w:pos="5040"/>
        </w:tabs>
        <w:ind w:left="5040" w:hanging="360"/>
      </w:pPr>
      <w:rPr>
        <w:rFonts w:ascii="Symbol" w:hAnsi="Symbol" w:hint="default"/>
      </w:rPr>
    </w:lvl>
    <w:lvl w:ilvl="7" w:tplc="2E804FF6" w:tentative="1">
      <w:start w:val="1"/>
      <w:numFmt w:val="bullet"/>
      <w:lvlText w:val="o"/>
      <w:lvlJc w:val="left"/>
      <w:pPr>
        <w:tabs>
          <w:tab w:val="num" w:pos="5760"/>
        </w:tabs>
        <w:ind w:left="5760" w:hanging="360"/>
      </w:pPr>
      <w:rPr>
        <w:rFonts w:ascii="Courier New" w:hAnsi="Courier New" w:cs="Courier New" w:hint="default"/>
      </w:rPr>
    </w:lvl>
    <w:lvl w:ilvl="8" w:tplc="0C0681E2" w:tentative="1">
      <w:start w:val="1"/>
      <w:numFmt w:val="bullet"/>
      <w:lvlText w:val=""/>
      <w:lvlJc w:val="left"/>
      <w:pPr>
        <w:tabs>
          <w:tab w:val="num" w:pos="6480"/>
        </w:tabs>
        <w:ind w:left="6480" w:hanging="360"/>
      </w:pPr>
      <w:rPr>
        <w:rFonts w:ascii="Wingdings" w:hAnsi="Wingdings" w:hint="default"/>
      </w:rPr>
    </w:lvl>
  </w:abstractNum>
  <w:num w:numId="1" w16cid:durableId="895623376">
    <w:abstractNumId w:val="33"/>
  </w:num>
  <w:num w:numId="2" w16cid:durableId="1928297664">
    <w:abstractNumId w:val="35"/>
  </w:num>
  <w:num w:numId="3" w16cid:durableId="6443722">
    <w:abstractNumId w:val="15"/>
  </w:num>
  <w:num w:numId="4" w16cid:durableId="1204516267">
    <w:abstractNumId w:val="39"/>
  </w:num>
  <w:num w:numId="5" w16cid:durableId="755515661">
    <w:abstractNumId w:val="37"/>
  </w:num>
  <w:num w:numId="6" w16cid:durableId="726759864">
    <w:abstractNumId w:val="10"/>
  </w:num>
  <w:num w:numId="7" w16cid:durableId="1014576471">
    <w:abstractNumId w:val="17"/>
  </w:num>
  <w:num w:numId="8" w16cid:durableId="1547990608">
    <w:abstractNumId w:val="16"/>
  </w:num>
  <w:num w:numId="9" w16cid:durableId="44841885">
    <w:abstractNumId w:val="12"/>
  </w:num>
  <w:num w:numId="10" w16cid:durableId="504904959">
    <w:abstractNumId w:val="28"/>
  </w:num>
  <w:num w:numId="11" w16cid:durableId="598292311">
    <w:abstractNumId w:val="11"/>
  </w:num>
  <w:num w:numId="12" w16cid:durableId="1064643421">
    <w:abstractNumId w:val="27"/>
  </w:num>
  <w:num w:numId="13" w16cid:durableId="1519080289">
    <w:abstractNumId w:val="31"/>
  </w:num>
  <w:num w:numId="14" w16cid:durableId="1130439061">
    <w:abstractNumId w:val="19"/>
  </w:num>
  <w:num w:numId="15" w16cid:durableId="1548033608">
    <w:abstractNumId w:val="24"/>
  </w:num>
  <w:num w:numId="16" w16cid:durableId="772746204">
    <w:abstractNumId w:val="21"/>
  </w:num>
  <w:num w:numId="17" w16cid:durableId="2134446155">
    <w:abstractNumId w:val="23"/>
  </w:num>
  <w:num w:numId="18" w16cid:durableId="1457944652">
    <w:abstractNumId w:val="20"/>
  </w:num>
  <w:num w:numId="19" w16cid:durableId="2003581558">
    <w:abstractNumId w:val="14"/>
  </w:num>
  <w:num w:numId="20" w16cid:durableId="1701468129">
    <w:abstractNumId w:val="32"/>
  </w:num>
  <w:num w:numId="21" w16cid:durableId="806750106">
    <w:abstractNumId w:val="3"/>
  </w:num>
  <w:num w:numId="22" w16cid:durableId="1728800653">
    <w:abstractNumId w:val="6"/>
  </w:num>
  <w:num w:numId="23" w16cid:durableId="14906331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0361263">
    <w:abstractNumId w:val="36"/>
  </w:num>
  <w:num w:numId="25" w16cid:durableId="1963228077">
    <w:abstractNumId w:val="22"/>
  </w:num>
  <w:num w:numId="26" w16cid:durableId="1984579776">
    <w:abstractNumId w:val="9"/>
  </w:num>
  <w:num w:numId="27" w16cid:durableId="536965974">
    <w:abstractNumId w:val="29"/>
  </w:num>
  <w:num w:numId="28" w16cid:durableId="2059812352">
    <w:abstractNumId w:val="34"/>
  </w:num>
  <w:num w:numId="29" w16cid:durableId="1259631802">
    <w:abstractNumId w:val="26"/>
  </w:num>
  <w:num w:numId="30" w16cid:durableId="1251231156">
    <w:abstractNumId w:val="2"/>
  </w:num>
  <w:num w:numId="31" w16cid:durableId="1450664772">
    <w:abstractNumId w:val="4"/>
  </w:num>
  <w:num w:numId="32" w16cid:durableId="10374993">
    <w:abstractNumId w:val="30"/>
  </w:num>
  <w:num w:numId="33" w16cid:durableId="458456546">
    <w:abstractNumId w:val="13"/>
  </w:num>
  <w:num w:numId="34" w16cid:durableId="681319802">
    <w:abstractNumId w:val="8"/>
  </w:num>
  <w:num w:numId="35" w16cid:durableId="361397827">
    <w:abstractNumId w:val="38"/>
  </w:num>
  <w:num w:numId="36" w16cid:durableId="2144538675">
    <w:abstractNumId w:val="5"/>
  </w:num>
  <w:num w:numId="37" w16cid:durableId="192350219">
    <w:abstractNumId w:val="18"/>
  </w:num>
  <w:num w:numId="38" w16cid:durableId="633949886">
    <w:abstractNumId w:val="7"/>
  </w:num>
  <w:num w:numId="39" w16cid:durableId="1919052377">
    <w:abstractNumId w:val="1"/>
  </w:num>
  <w:num w:numId="40" w16cid:durableId="1010179256">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Yes without message&lt;/SignaturePageBreakType&gt;_x005f_x000d__x005f_x000a_&lt;/docParts&gt;"/>
    <w:docVar w:name="gentXMLPartID" w:val="{9035B6A8-3372-4995-B3A1-477C775AF504}"/>
  </w:docVars>
  <w:rsids>
    <w:rsidRoot w:val="0096347D"/>
    <w:rsid w:val="0006286E"/>
    <w:rsid w:val="000759ED"/>
    <w:rsid w:val="0009022F"/>
    <w:rsid w:val="00092BD8"/>
    <w:rsid w:val="000C0A15"/>
    <w:rsid w:val="000F21D2"/>
    <w:rsid w:val="00111F54"/>
    <w:rsid w:val="001D200D"/>
    <w:rsid w:val="001E5B31"/>
    <w:rsid w:val="00233690"/>
    <w:rsid w:val="002A6071"/>
    <w:rsid w:val="002C06DB"/>
    <w:rsid w:val="002F3251"/>
    <w:rsid w:val="00315883"/>
    <w:rsid w:val="00436FE8"/>
    <w:rsid w:val="004624C2"/>
    <w:rsid w:val="004721AB"/>
    <w:rsid w:val="004844E3"/>
    <w:rsid w:val="004902E8"/>
    <w:rsid w:val="004C1060"/>
    <w:rsid w:val="004D06DD"/>
    <w:rsid w:val="004F2E24"/>
    <w:rsid w:val="00553F80"/>
    <w:rsid w:val="00595A11"/>
    <w:rsid w:val="005B6B8D"/>
    <w:rsid w:val="006E6B53"/>
    <w:rsid w:val="0075779C"/>
    <w:rsid w:val="00776075"/>
    <w:rsid w:val="008A7B31"/>
    <w:rsid w:val="00933166"/>
    <w:rsid w:val="0096347D"/>
    <w:rsid w:val="009A67FA"/>
    <w:rsid w:val="00A03914"/>
    <w:rsid w:val="00A1198C"/>
    <w:rsid w:val="00A173C1"/>
    <w:rsid w:val="00A5680B"/>
    <w:rsid w:val="00A8755B"/>
    <w:rsid w:val="00AD149B"/>
    <w:rsid w:val="00B111D8"/>
    <w:rsid w:val="00B152AB"/>
    <w:rsid w:val="00C51CDA"/>
    <w:rsid w:val="00C67A26"/>
    <w:rsid w:val="00D2124B"/>
    <w:rsid w:val="00D62F69"/>
    <w:rsid w:val="00E10306"/>
    <w:rsid w:val="00E44282"/>
    <w:rsid w:val="00F31780"/>
    <w:rsid w:val="00F357E9"/>
    <w:rsid w:val="00FA4DDF"/>
    <w:rsid w:val="00FA7B0F"/>
    <w:rsid w:val="00FF4FB1"/>
  </w:rsid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C39C14"/>
  <w15:chartTrackingRefBased/>
  <w15:docId w15:val="{D4441DEC-CDB9-4B56-8A59-106A1C365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6DD"/>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Normal"/>
    <w:link w:val="Heading1Char"/>
    <w:uiPriority w:val="9"/>
    <w:qFormat/>
    <w:rsid w:val="00661475"/>
    <w:pPr>
      <w:keepNext/>
      <w:keepLines/>
      <w:numPr>
        <w:numId w:val="10"/>
      </w:numPr>
      <w:spacing w:before="480" w:after="0"/>
      <w:outlineLvl w:val="0"/>
    </w:pPr>
    <w:rPr>
      <w:rFonts w:ascii="Cambria" w:eastAsia="Times New Roman" w:hAnsi="Cambria"/>
      <w:b/>
      <w:bCs/>
      <w:sz w:val="28"/>
      <w:szCs w:val="28"/>
    </w:rPr>
  </w:style>
  <w:style w:type="paragraph" w:styleId="Heading2">
    <w:name w:val="heading 2"/>
    <w:basedOn w:val="Normal"/>
    <w:next w:val="Normal"/>
    <w:link w:val="Heading2Char"/>
    <w:uiPriority w:val="9"/>
    <w:qFormat/>
    <w:rsid w:val="00661475"/>
    <w:pPr>
      <w:keepNext/>
      <w:keepLines/>
      <w:numPr>
        <w:ilvl w:val="1"/>
        <w:numId w:val="10"/>
      </w:num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qFormat/>
    <w:rsid w:val="00661475"/>
    <w:pPr>
      <w:keepNext/>
      <w:keepLines/>
      <w:numPr>
        <w:ilvl w:val="2"/>
        <w:numId w:val="10"/>
      </w:numPr>
      <w:spacing w:before="200" w:after="0"/>
      <w:outlineLvl w:val="2"/>
    </w:pPr>
    <w:rPr>
      <w:rFonts w:ascii="Cambria" w:eastAsia="Times New Roman" w:hAnsi="Cambria"/>
      <w:b/>
      <w:bCs/>
    </w:rPr>
  </w:style>
  <w:style w:type="paragraph" w:styleId="Heading4">
    <w:name w:val="heading 4"/>
    <w:basedOn w:val="Normal"/>
    <w:next w:val="Normal"/>
    <w:link w:val="Heading4Char"/>
    <w:uiPriority w:val="9"/>
    <w:qFormat/>
    <w:rsid w:val="00661475"/>
    <w:pPr>
      <w:keepNext/>
      <w:keepLines/>
      <w:numPr>
        <w:ilvl w:val="3"/>
        <w:numId w:val="10"/>
      </w:num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qFormat/>
    <w:rsid w:val="00661475"/>
    <w:pPr>
      <w:keepNext/>
      <w:keepLines/>
      <w:numPr>
        <w:ilvl w:val="4"/>
        <w:numId w:val="10"/>
      </w:numPr>
      <w:spacing w:before="200" w:after="0"/>
      <w:outlineLvl w:val="4"/>
    </w:pPr>
    <w:rPr>
      <w:rFonts w:ascii="Cambria" w:eastAsia="Times New Roman" w:hAnsi="Cambria"/>
    </w:rPr>
  </w:style>
  <w:style w:type="paragraph" w:styleId="Heading6">
    <w:name w:val="heading 6"/>
    <w:basedOn w:val="Normal"/>
    <w:next w:val="Normal"/>
    <w:link w:val="Heading6Char"/>
    <w:uiPriority w:val="9"/>
    <w:qFormat/>
    <w:rsid w:val="00661475"/>
    <w:pPr>
      <w:keepNext/>
      <w:keepLines/>
      <w:numPr>
        <w:ilvl w:val="5"/>
        <w:numId w:val="10"/>
      </w:numPr>
      <w:spacing w:before="200" w:after="0"/>
      <w:outlineLvl w:val="5"/>
    </w:pPr>
    <w:rPr>
      <w:rFonts w:ascii="Cambria" w:eastAsia="Times New Roman" w:hAnsi="Cambria"/>
      <w:i/>
      <w:iCs/>
    </w:rPr>
  </w:style>
  <w:style w:type="paragraph" w:styleId="Heading7">
    <w:name w:val="heading 7"/>
    <w:basedOn w:val="Normal"/>
    <w:next w:val="Normal"/>
    <w:link w:val="Heading7Char"/>
    <w:uiPriority w:val="9"/>
    <w:qFormat/>
    <w:rsid w:val="00661475"/>
    <w:pPr>
      <w:keepNext/>
      <w:keepLines/>
      <w:numPr>
        <w:ilvl w:val="6"/>
        <w:numId w:val="10"/>
      </w:numPr>
      <w:spacing w:before="200" w:after="0"/>
      <w:outlineLvl w:val="6"/>
    </w:pPr>
    <w:rPr>
      <w:rFonts w:ascii="Cambria" w:eastAsia="Times New Roman" w:hAnsi="Cambria"/>
      <w:i/>
      <w:iCs/>
    </w:rPr>
  </w:style>
  <w:style w:type="paragraph" w:styleId="Heading8">
    <w:name w:val="heading 8"/>
    <w:basedOn w:val="Normal"/>
    <w:next w:val="Normal"/>
    <w:link w:val="Heading8Char"/>
    <w:uiPriority w:val="9"/>
    <w:qFormat/>
    <w:rsid w:val="00661475"/>
    <w:pPr>
      <w:keepNext/>
      <w:keepLines/>
      <w:numPr>
        <w:ilvl w:val="7"/>
        <w:numId w:val="10"/>
      </w:numPr>
      <w:spacing w:before="200" w:after="0"/>
      <w:outlineLvl w:val="7"/>
    </w:pPr>
    <w:rPr>
      <w:rFonts w:ascii="Cambria" w:eastAsia="Times New Roman" w:hAnsi="Cambria"/>
      <w:sz w:val="20"/>
      <w:szCs w:val="20"/>
    </w:rPr>
  </w:style>
  <w:style w:type="paragraph" w:styleId="Heading9">
    <w:name w:val="heading 9"/>
    <w:basedOn w:val="Normal"/>
    <w:next w:val="Normal"/>
    <w:link w:val="Heading9Char"/>
    <w:uiPriority w:val="9"/>
    <w:qFormat/>
    <w:rsid w:val="00661475"/>
    <w:pPr>
      <w:keepNext/>
      <w:keepLines/>
      <w:numPr>
        <w:ilvl w:val="8"/>
        <w:numId w:val="10"/>
      </w:numPr>
      <w:spacing w:before="200" w:after="0"/>
      <w:outlineLvl w:val="8"/>
    </w:pPr>
    <w:rPr>
      <w:rFonts w:ascii="Cambria" w:eastAsia="Times New Roman" w:hAnsi="Cambria"/>
      <w:i/>
      <w:iCs/>
      <w:sz w:val="20"/>
      <w:szCs w:val="20"/>
    </w:rPr>
  </w:style>
  <w:style w:type="character" w:default="1" w:styleId="DefaultParagraphFont">
    <w:name w:val="Default Paragraph Font"/>
    <w:uiPriority w:val="1"/>
    <w:semiHidden/>
    <w:unhideWhenUsed/>
    <w:rsid w:val="004D06D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D06DD"/>
  </w:style>
  <w:style w:type="paragraph" w:customStyle="1" w:styleId="Abstract">
    <w:name w:val="Abstract"/>
    <w:link w:val="AbstractChar"/>
    <w:rsid w:val="00661475"/>
    <w:pPr>
      <w:spacing w:after="120"/>
    </w:pPr>
    <w:rPr>
      <w:rFonts w:ascii="Arial" w:eastAsia="Arial Unicode MS" w:hAnsi="Arial" w:cs="Arial"/>
      <w:color w:val="000000"/>
      <w:sz w:val="24"/>
      <w:szCs w:val="24"/>
      <w:lang w:val="en-US" w:eastAsia="en-US"/>
    </w:rPr>
  </w:style>
  <w:style w:type="character" w:customStyle="1" w:styleId="AbstractChar">
    <w:name w:val="Abstract Char"/>
    <w:link w:val="Abstract"/>
    <w:rsid w:val="00661475"/>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661475"/>
    <w:pPr>
      <w:numPr>
        <w:numId w:val="11"/>
      </w:numPr>
      <w:spacing w:before="240" w:after="240"/>
      <w:ind w:left="0" w:firstLine="0"/>
    </w:pPr>
    <w:rPr>
      <w:b/>
    </w:rPr>
  </w:style>
  <w:style w:type="paragraph" w:customStyle="1" w:styleId="AuthoringGroup">
    <w:name w:val="Authoring Group"/>
    <w:link w:val="AuthoringGroupChar"/>
    <w:rsid w:val="00661475"/>
    <w:pPr>
      <w:spacing w:after="120"/>
    </w:pPr>
    <w:rPr>
      <w:rFonts w:ascii="Arial" w:eastAsia="Arial Unicode MS" w:hAnsi="Arial" w:cs="Arial"/>
      <w:color w:val="000000"/>
      <w:sz w:val="24"/>
      <w:szCs w:val="22"/>
      <w:lang w:val="en-US" w:eastAsia="en-US"/>
    </w:rPr>
  </w:style>
  <w:style w:type="character" w:customStyle="1" w:styleId="AuthoringGroupChar">
    <w:name w:val="Authoring Group Char"/>
    <w:link w:val="AuthoringGroup"/>
    <w:rsid w:val="00661475"/>
    <w:rPr>
      <w:rFonts w:ascii="Arial" w:eastAsia="Arial Unicode MS" w:hAnsi="Arial" w:cs="Arial"/>
      <w:color w:val="000000"/>
      <w:sz w:val="24"/>
      <w:lang w:val="en-US" w:eastAsia="en-US"/>
    </w:rPr>
  </w:style>
  <w:style w:type="paragraph" w:customStyle="1" w:styleId="Background">
    <w:name w:val="Background"/>
    <w:aliases w:val="(A) Background"/>
    <w:basedOn w:val="Normal"/>
    <w:rsid w:val="00661475"/>
    <w:pPr>
      <w:numPr>
        <w:numId w:val="1"/>
      </w:numPr>
      <w:spacing w:before="120" w:after="120" w:line="300" w:lineRule="atLeast"/>
      <w:jc w:val="both"/>
    </w:pPr>
    <w:rPr>
      <w:rFonts w:eastAsia="Arial Unicode MS"/>
      <w:szCs w:val="20"/>
    </w:rPr>
  </w:style>
  <w:style w:type="paragraph" w:customStyle="1" w:styleId="BulletList1">
    <w:name w:val="Bullet List 1"/>
    <w:aliases w:val="Bullet1"/>
    <w:basedOn w:val="Normal"/>
    <w:rsid w:val="00661475"/>
    <w:pPr>
      <w:numPr>
        <w:numId w:val="2"/>
      </w:numPr>
      <w:spacing w:after="240" w:line="300" w:lineRule="atLeast"/>
      <w:jc w:val="both"/>
    </w:pPr>
    <w:rPr>
      <w:rFonts w:eastAsia="Arial Unicode MS"/>
      <w:szCs w:val="20"/>
    </w:rPr>
  </w:style>
  <w:style w:type="paragraph" w:customStyle="1" w:styleId="BulletList2">
    <w:name w:val="Bullet List 2"/>
    <w:aliases w:val="Bullet2"/>
    <w:basedOn w:val="Normal"/>
    <w:rsid w:val="00661475"/>
    <w:pPr>
      <w:numPr>
        <w:numId w:val="3"/>
      </w:numPr>
      <w:spacing w:after="120" w:line="240" w:lineRule="auto"/>
      <w:ind w:left="1080" w:hanging="720"/>
      <w:jc w:val="both"/>
    </w:pPr>
    <w:rPr>
      <w:rFonts w:eastAsia="Arial Unicode MS"/>
      <w:szCs w:val="20"/>
    </w:rPr>
  </w:style>
  <w:style w:type="paragraph" w:customStyle="1" w:styleId="BulletList3">
    <w:name w:val="Bullet List 3"/>
    <w:aliases w:val="Bullet3"/>
    <w:basedOn w:val="Normal"/>
    <w:rsid w:val="00661475"/>
    <w:pPr>
      <w:numPr>
        <w:numId w:val="4"/>
      </w:numPr>
      <w:spacing w:after="240" w:line="240" w:lineRule="auto"/>
      <w:jc w:val="both"/>
    </w:pPr>
    <w:rPr>
      <w:rFonts w:eastAsia="Arial Unicode MS"/>
      <w:szCs w:val="20"/>
    </w:rPr>
  </w:style>
  <w:style w:type="paragraph" w:customStyle="1" w:styleId="TitleClause">
    <w:name w:val="Title Clause"/>
    <w:basedOn w:val="Normal"/>
    <w:rsid w:val="00661475"/>
    <w:pPr>
      <w:keepNext/>
      <w:numPr>
        <w:numId w:val="23"/>
      </w:numPr>
      <w:spacing w:before="240" w:after="240" w:line="300" w:lineRule="atLeast"/>
      <w:jc w:val="both"/>
      <w:outlineLvl w:val="0"/>
    </w:pPr>
    <w:rPr>
      <w:rFonts w:eastAsia="Arial Unicode MS"/>
      <w:b/>
      <w:kern w:val="28"/>
      <w:szCs w:val="20"/>
    </w:rPr>
  </w:style>
  <w:style w:type="paragraph" w:customStyle="1" w:styleId="ClauseNoTitle">
    <w:name w:val="Clause No Title"/>
    <w:basedOn w:val="TitleClause"/>
    <w:rsid w:val="00661475"/>
    <w:rPr>
      <w:b w:val="0"/>
      <w:smallCaps/>
    </w:rPr>
  </w:style>
  <w:style w:type="paragraph" w:customStyle="1" w:styleId="ClosingPara">
    <w:name w:val="Closing Para"/>
    <w:basedOn w:val="Normal"/>
    <w:rsid w:val="00661475"/>
    <w:pPr>
      <w:spacing w:before="120" w:after="240" w:line="300" w:lineRule="atLeast"/>
      <w:jc w:val="both"/>
    </w:pPr>
    <w:rPr>
      <w:rFonts w:eastAsia="Arial Unicode MS"/>
      <w:szCs w:val="20"/>
    </w:rPr>
  </w:style>
  <w:style w:type="paragraph" w:customStyle="1" w:styleId="ClosingSignOff">
    <w:name w:val="Closing SignOff"/>
    <w:basedOn w:val="Normal"/>
    <w:rsid w:val="00661475"/>
    <w:pPr>
      <w:spacing w:after="120" w:line="300" w:lineRule="atLeast"/>
      <w:jc w:val="both"/>
    </w:pPr>
    <w:rPr>
      <w:rFonts w:eastAsia="Arial Unicode MS"/>
      <w:szCs w:val="20"/>
    </w:rPr>
  </w:style>
  <w:style w:type="paragraph" w:customStyle="1" w:styleId="CoversheetTitle">
    <w:name w:val="Coversheet Title"/>
    <w:basedOn w:val="Normal"/>
    <w:autoRedefine/>
    <w:rsid w:val="00661475"/>
    <w:pPr>
      <w:spacing w:before="480" w:after="480" w:line="300" w:lineRule="atLeast"/>
      <w:jc w:val="center"/>
    </w:pPr>
    <w:rPr>
      <w:rFonts w:eastAsia="Arial Unicode MS"/>
      <w:b/>
      <w:smallCaps/>
      <w:sz w:val="28"/>
      <w:szCs w:val="20"/>
    </w:rPr>
  </w:style>
  <w:style w:type="paragraph" w:customStyle="1" w:styleId="CoverSheetHeading">
    <w:name w:val="Cover Sheet Heading"/>
    <w:aliases w:val="Coversheet Title2"/>
    <w:basedOn w:val="CoversheetTitle"/>
    <w:rsid w:val="00661475"/>
  </w:style>
  <w:style w:type="paragraph" w:customStyle="1" w:styleId="CoverSheetSubjectText">
    <w:name w:val="Cover Sheet Subject Text"/>
    <w:basedOn w:val="Normal"/>
    <w:rsid w:val="00661475"/>
    <w:pPr>
      <w:spacing w:after="0" w:line="300" w:lineRule="atLeast"/>
      <w:jc w:val="center"/>
    </w:pPr>
    <w:rPr>
      <w:rFonts w:eastAsia="Arial Unicode MS"/>
      <w:szCs w:val="20"/>
    </w:rPr>
  </w:style>
  <w:style w:type="paragraph" w:customStyle="1" w:styleId="CoverSheetSubjectTitle">
    <w:name w:val="Cover Sheet Subject Title"/>
    <w:basedOn w:val="Normal"/>
    <w:rsid w:val="00661475"/>
    <w:pPr>
      <w:spacing w:after="0" w:line="300" w:lineRule="atLeast"/>
      <w:jc w:val="center"/>
    </w:pPr>
    <w:rPr>
      <w:rFonts w:eastAsia="Arial Unicode MS"/>
      <w:szCs w:val="20"/>
    </w:rPr>
  </w:style>
  <w:style w:type="paragraph" w:customStyle="1" w:styleId="DefinedTermPara">
    <w:name w:val="Defined Term Para"/>
    <w:basedOn w:val="Paragraph"/>
    <w:qFormat/>
    <w:rsid w:val="00661475"/>
    <w:pPr>
      <w:numPr>
        <w:numId w:val="24"/>
      </w:numPr>
    </w:pPr>
  </w:style>
  <w:style w:type="paragraph" w:customStyle="1" w:styleId="DescriptiveHeading">
    <w:name w:val="DescriptiveHeading"/>
    <w:next w:val="Paragraph"/>
    <w:link w:val="DescriptiveHeadingChar"/>
    <w:rsid w:val="00661475"/>
    <w:pPr>
      <w:spacing w:before="360" w:after="360"/>
      <w:outlineLvl w:val="0"/>
    </w:pPr>
    <w:rPr>
      <w:rFonts w:ascii="Arial" w:eastAsia="Arial Unicode MS" w:hAnsi="Arial" w:cs="Arial"/>
      <w:b/>
      <w:color w:val="000000"/>
      <w:sz w:val="22"/>
      <w:szCs w:val="22"/>
      <w:lang w:val="en-US" w:eastAsia="en-US"/>
    </w:rPr>
  </w:style>
  <w:style w:type="character" w:customStyle="1" w:styleId="DescriptiveHeadingChar">
    <w:name w:val="DescriptiveHeading Char"/>
    <w:link w:val="DescriptiveHeading"/>
    <w:rsid w:val="00661475"/>
    <w:rPr>
      <w:rFonts w:ascii="Arial" w:eastAsia="Arial Unicode MS" w:hAnsi="Arial" w:cs="Arial"/>
      <w:b/>
      <w:color w:val="000000"/>
      <w:lang w:val="en-US" w:eastAsia="en-US"/>
    </w:rPr>
  </w:style>
  <w:style w:type="paragraph" w:customStyle="1" w:styleId="DraftingnoteSection1Para">
    <w:name w:val="Draftingnote Section1 Para"/>
    <w:basedOn w:val="Normal"/>
    <w:rsid w:val="00661475"/>
    <w:pPr>
      <w:spacing w:after="120" w:line="300" w:lineRule="atLeast"/>
      <w:jc w:val="both"/>
    </w:pPr>
    <w:rPr>
      <w:rFonts w:eastAsia="Arial Unicode MS"/>
      <w:szCs w:val="20"/>
    </w:rPr>
  </w:style>
  <w:style w:type="paragraph" w:customStyle="1" w:styleId="DraftingnoteSection1Title">
    <w:name w:val="Draftingnote Section1 Title"/>
    <w:basedOn w:val="Normal"/>
    <w:rsid w:val="00661475"/>
    <w:pPr>
      <w:spacing w:after="120" w:line="300" w:lineRule="atLeast"/>
      <w:jc w:val="both"/>
    </w:pPr>
    <w:rPr>
      <w:rFonts w:eastAsia="Arial Unicode MS"/>
      <w:b/>
      <w:sz w:val="36"/>
      <w:szCs w:val="20"/>
    </w:rPr>
  </w:style>
  <w:style w:type="paragraph" w:customStyle="1" w:styleId="DraftingnoteSection2Para">
    <w:name w:val="Draftingnote Section2 Para"/>
    <w:basedOn w:val="Normal"/>
    <w:rsid w:val="00661475"/>
    <w:pPr>
      <w:spacing w:after="120" w:line="300" w:lineRule="atLeast"/>
      <w:jc w:val="both"/>
    </w:pPr>
    <w:rPr>
      <w:rFonts w:eastAsia="Arial Unicode MS"/>
      <w:szCs w:val="20"/>
    </w:rPr>
  </w:style>
  <w:style w:type="paragraph" w:customStyle="1" w:styleId="DraftingnoteSection2Title">
    <w:name w:val="Draftingnote Section2 Title"/>
    <w:basedOn w:val="Normal"/>
    <w:rsid w:val="00661475"/>
    <w:pPr>
      <w:spacing w:after="120" w:line="300" w:lineRule="atLeast"/>
      <w:jc w:val="both"/>
    </w:pPr>
    <w:rPr>
      <w:rFonts w:eastAsia="Arial Unicode MS"/>
      <w:b/>
      <w:sz w:val="28"/>
      <w:szCs w:val="20"/>
    </w:rPr>
  </w:style>
  <w:style w:type="paragraph" w:customStyle="1" w:styleId="DraftingnoteSection3Para">
    <w:name w:val="Draftingnote Section3 Para"/>
    <w:basedOn w:val="Normal"/>
    <w:rsid w:val="00661475"/>
    <w:pPr>
      <w:spacing w:after="120" w:line="300" w:lineRule="atLeast"/>
      <w:jc w:val="both"/>
    </w:pPr>
    <w:rPr>
      <w:rFonts w:eastAsia="Arial Unicode MS"/>
      <w:szCs w:val="20"/>
    </w:rPr>
  </w:style>
  <w:style w:type="paragraph" w:customStyle="1" w:styleId="DraftingnoteSection3Title">
    <w:name w:val="Draftingnote Section3 Title"/>
    <w:basedOn w:val="Normal"/>
    <w:rsid w:val="00661475"/>
    <w:pPr>
      <w:spacing w:after="120" w:line="300" w:lineRule="atLeast"/>
      <w:jc w:val="both"/>
    </w:pPr>
    <w:rPr>
      <w:rFonts w:eastAsia="Arial Unicode MS"/>
      <w:b/>
      <w:i/>
      <w:sz w:val="28"/>
      <w:szCs w:val="20"/>
    </w:rPr>
  </w:style>
  <w:style w:type="paragraph" w:customStyle="1" w:styleId="DraftingnoteSection4Para">
    <w:name w:val="Draftingnote Section4 Para"/>
    <w:basedOn w:val="Normal"/>
    <w:rsid w:val="00661475"/>
    <w:pPr>
      <w:spacing w:after="120" w:line="300" w:lineRule="atLeast"/>
      <w:jc w:val="both"/>
    </w:pPr>
    <w:rPr>
      <w:rFonts w:eastAsia="Arial Unicode MS"/>
      <w:szCs w:val="20"/>
    </w:rPr>
  </w:style>
  <w:style w:type="paragraph" w:customStyle="1" w:styleId="DraftingnoteSection4Title">
    <w:name w:val="Draftingnote Section4 Title"/>
    <w:basedOn w:val="Normal"/>
    <w:rsid w:val="00661475"/>
    <w:pPr>
      <w:spacing w:after="120" w:line="300" w:lineRule="atLeast"/>
      <w:jc w:val="both"/>
    </w:pPr>
    <w:rPr>
      <w:rFonts w:eastAsia="Arial Unicode MS"/>
      <w:b/>
      <w:i/>
      <w:sz w:val="28"/>
      <w:szCs w:val="20"/>
    </w:rPr>
  </w:style>
  <w:style w:type="paragraph" w:customStyle="1" w:styleId="DraftingnoteTitle">
    <w:name w:val="Draftingnote Title"/>
    <w:basedOn w:val="Normal"/>
    <w:rsid w:val="00661475"/>
    <w:pPr>
      <w:spacing w:after="120" w:line="300" w:lineRule="atLeast"/>
      <w:jc w:val="both"/>
    </w:pPr>
    <w:rPr>
      <w:rFonts w:eastAsia="Arial Unicode MS"/>
      <w:b/>
      <w:sz w:val="28"/>
      <w:szCs w:val="20"/>
    </w:rPr>
  </w:style>
  <w:style w:type="paragraph" w:customStyle="1" w:styleId="FulltextBridgehead">
    <w:name w:val="Fulltext Bridgehead"/>
    <w:basedOn w:val="Normal"/>
    <w:rsid w:val="00661475"/>
    <w:pPr>
      <w:spacing w:after="120" w:line="300" w:lineRule="atLeast"/>
      <w:jc w:val="both"/>
    </w:pPr>
    <w:rPr>
      <w:rFonts w:eastAsia="Arial Unicode MS"/>
      <w:b/>
      <w:sz w:val="48"/>
      <w:szCs w:val="20"/>
    </w:rPr>
  </w:style>
  <w:style w:type="paragraph" w:customStyle="1" w:styleId="FulltextSection1Para">
    <w:name w:val="Fulltext Section1 Para"/>
    <w:basedOn w:val="Normal"/>
    <w:rsid w:val="00661475"/>
    <w:pPr>
      <w:spacing w:after="120" w:line="300" w:lineRule="atLeast"/>
      <w:jc w:val="both"/>
    </w:pPr>
    <w:rPr>
      <w:rFonts w:eastAsia="Arial Unicode MS"/>
      <w:szCs w:val="20"/>
    </w:rPr>
  </w:style>
  <w:style w:type="paragraph" w:customStyle="1" w:styleId="FulltextSection1Title">
    <w:name w:val="Fulltext Section1 Title"/>
    <w:basedOn w:val="Normal"/>
    <w:rsid w:val="00661475"/>
    <w:pPr>
      <w:spacing w:after="120" w:line="300" w:lineRule="atLeast"/>
      <w:jc w:val="both"/>
    </w:pPr>
    <w:rPr>
      <w:rFonts w:eastAsia="Arial Unicode MS"/>
      <w:b/>
      <w:sz w:val="36"/>
      <w:szCs w:val="20"/>
    </w:rPr>
  </w:style>
  <w:style w:type="paragraph" w:customStyle="1" w:styleId="FulltextSection2Para">
    <w:name w:val="Fulltext Section2 Para"/>
    <w:basedOn w:val="Normal"/>
    <w:rsid w:val="00661475"/>
    <w:pPr>
      <w:spacing w:after="120" w:line="300" w:lineRule="atLeast"/>
      <w:jc w:val="both"/>
    </w:pPr>
    <w:rPr>
      <w:rFonts w:eastAsia="Arial Unicode MS"/>
      <w:szCs w:val="20"/>
    </w:rPr>
  </w:style>
  <w:style w:type="paragraph" w:customStyle="1" w:styleId="FulltextSection2Title">
    <w:name w:val="Fulltext Section2 Title"/>
    <w:basedOn w:val="Normal"/>
    <w:rsid w:val="00661475"/>
    <w:pPr>
      <w:spacing w:after="120" w:line="300" w:lineRule="atLeast"/>
      <w:jc w:val="both"/>
    </w:pPr>
    <w:rPr>
      <w:rFonts w:eastAsia="Arial Unicode MS"/>
      <w:b/>
      <w:sz w:val="28"/>
      <w:szCs w:val="20"/>
    </w:rPr>
  </w:style>
  <w:style w:type="paragraph" w:customStyle="1" w:styleId="FulltextSection3Para">
    <w:name w:val="Fulltext Section3 Para"/>
    <w:basedOn w:val="Normal"/>
    <w:rsid w:val="00661475"/>
    <w:pPr>
      <w:spacing w:after="120" w:line="300" w:lineRule="atLeast"/>
      <w:jc w:val="both"/>
    </w:pPr>
    <w:rPr>
      <w:rFonts w:eastAsia="Arial Unicode MS"/>
      <w:szCs w:val="20"/>
    </w:rPr>
  </w:style>
  <w:style w:type="paragraph" w:customStyle="1" w:styleId="FulltextSection3Title">
    <w:name w:val="Fulltext Section3 Title"/>
    <w:basedOn w:val="Normal"/>
    <w:rsid w:val="00661475"/>
    <w:pPr>
      <w:spacing w:after="120" w:line="300" w:lineRule="atLeast"/>
      <w:jc w:val="both"/>
    </w:pPr>
    <w:rPr>
      <w:rFonts w:eastAsia="Arial Unicode MS"/>
      <w:b/>
      <w:i/>
      <w:sz w:val="28"/>
      <w:szCs w:val="20"/>
    </w:rPr>
  </w:style>
  <w:style w:type="paragraph" w:customStyle="1" w:styleId="FulltextSection4Para">
    <w:name w:val="Fulltext Section4 Para"/>
    <w:basedOn w:val="Normal"/>
    <w:rsid w:val="00661475"/>
    <w:pPr>
      <w:spacing w:after="120" w:line="300" w:lineRule="atLeast"/>
      <w:jc w:val="both"/>
    </w:pPr>
    <w:rPr>
      <w:rFonts w:eastAsia="Arial Unicode MS"/>
      <w:szCs w:val="20"/>
    </w:rPr>
  </w:style>
  <w:style w:type="paragraph" w:customStyle="1" w:styleId="FulltextSection4Title">
    <w:name w:val="Fulltext Section4 Title"/>
    <w:basedOn w:val="Normal"/>
    <w:rsid w:val="00661475"/>
    <w:pPr>
      <w:spacing w:after="120" w:line="300" w:lineRule="atLeast"/>
      <w:jc w:val="both"/>
    </w:pPr>
    <w:rPr>
      <w:rFonts w:eastAsia="Arial Unicode MS"/>
      <w:b/>
      <w:i/>
      <w:sz w:val="28"/>
      <w:szCs w:val="20"/>
    </w:rPr>
  </w:style>
  <w:style w:type="paragraph" w:customStyle="1" w:styleId="GlossItemGlossdefPara">
    <w:name w:val="GlossItem Glossdef Para"/>
    <w:basedOn w:val="Normal"/>
    <w:rsid w:val="00661475"/>
    <w:pPr>
      <w:spacing w:after="120" w:line="300" w:lineRule="atLeast"/>
      <w:jc w:val="both"/>
    </w:pPr>
    <w:rPr>
      <w:rFonts w:eastAsia="Arial Unicode MS"/>
      <w:szCs w:val="20"/>
    </w:rPr>
  </w:style>
  <w:style w:type="paragraph" w:customStyle="1" w:styleId="GlossItemGlossterm">
    <w:name w:val="GlossItem Glossterm"/>
    <w:basedOn w:val="Normal"/>
    <w:rsid w:val="00661475"/>
    <w:pPr>
      <w:spacing w:after="120" w:line="300" w:lineRule="atLeast"/>
      <w:jc w:val="both"/>
    </w:pPr>
    <w:rPr>
      <w:rFonts w:eastAsia="Arial Unicode MS"/>
      <w:b/>
      <w:sz w:val="48"/>
      <w:szCs w:val="20"/>
    </w:rPr>
  </w:style>
  <w:style w:type="paragraph" w:customStyle="1" w:styleId="HeadingAddressLine">
    <w:name w:val="Heading Address Line"/>
    <w:basedOn w:val="Normal"/>
    <w:rsid w:val="00661475"/>
    <w:pPr>
      <w:spacing w:after="120" w:line="300" w:lineRule="atLeast"/>
      <w:jc w:val="both"/>
    </w:pPr>
    <w:rPr>
      <w:rFonts w:eastAsia="Arial Unicode MS"/>
      <w:szCs w:val="20"/>
    </w:rPr>
  </w:style>
  <w:style w:type="paragraph" w:customStyle="1" w:styleId="HeadingDate">
    <w:name w:val="Heading Date"/>
    <w:basedOn w:val="Normal"/>
    <w:rsid w:val="00661475"/>
    <w:pPr>
      <w:spacing w:after="120" w:line="300" w:lineRule="atLeast"/>
      <w:jc w:val="both"/>
    </w:pPr>
    <w:rPr>
      <w:rFonts w:eastAsia="Arial Unicode MS"/>
      <w:szCs w:val="20"/>
    </w:rPr>
  </w:style>
  <w:style w:type="paragraph" w:customStyle="1" w:styleId="HeadingLetterheadBasedOnAttribute">
    <w:name w:val="Heading Letterhead Based On Attribute"/>
    <w:basedOn w:val="Normal"/>
    <w:rsid w:val="00661475"/>
    <w:pPr>
      <w:spacing w:after="120" w:line="300" w:lineRule="atLeast"/>
      <w:jc w:val="both"/>
    </w:pPr>
    <w:rPr>
      <w:rFonts w:eastAsia="Arial Unicode MS"/>
      <w:szCs w:val="20"/>
    </w:rPr>
  </w:style>
  <w:style w:type="paragraph" w:customStyle="1" w:styleId="HeadingSalutation">
    <w:name w:val="Heading Salutation"/>
    <w:basedOn w:val="Normal"/>
    <w:rsid w:val="00661475"/>
    <w:pPr>
      <w:spacing w:after="120" w:line="300" w:lineRule="atLeast"/>
      <w:jc w:val="both"/>
    </w:pPr>
    <w:rPr>
      <w:rFonts w:eastAsia="Arial Unicode MS"/>
      <w:szCs w:val="20"/>
    </w:rPr>
  </w:style>
  <w:style w:type="paragraph" w:customStyle="1" w:styleId="IgnoredSpacing">
    <w:name w:val="Ignored Spacing"/>
    <w:link w:val="IgnoredSpacingChar"/>
    <w:rsid w:val="00661475"/>
    <w:pPr>
      <w:spacing w:after="120"/>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661475"/>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661475"/>
    <w:pPr>
      <w:spacing w:after="120"/>
    </w:pPr>
    <w:rPr>
      <w:rFonts w:ascii="Arial" w:eastAsia="Arial Unicode MS" w:hAnsi="Arial" w:cs="Arial"/>
      <w:color w:val="000000"/>
      <w:sz w:val="24"/>
      <w:szCs w:val="22"/>
      <w:lang w:val="en-US" w:eastAsia="en-US"/>
    </w:rPr>
  </w:style>
  <w:style w:type="character" w:customStyle="1" w:styleId="InternalAuthorChar">
    <w:name w:val="Internal Author Char"/>
    <w:link w:val="InternalAuthor"/>
    <w:rsid w:val="00661475"/>
    <w:rPr>
      <w:rFonts w:ascii="Arial" w:eastAsia="Arial Unicode MS" w:hAnsi="Arial" w:cs="Arial"/>
      <w:color w:val="000000"/>
      <w:sz w:val="24"/>
      <w:lang w:val="en-US" w:eastAsia="en-US"/>
    </w:rPr>
  </w:style>
  <w:style w:type="paragraph" w:customStyle="1" w:styleId="MaintenanceEditor">
    <w:name w:val="Maintenance Editor"/>
    <w:link w:val="MaintenanceEditorChar"/>
    <w:rsid w:val="00661475"/>
    <w:pPr>
      <w:spacing w:after="120"/>
    </w:pPr>
    <w:rPr>
      <w:rFonts w:ascii="Arial" w:eastAsia="Arial Unicode MS" w:hAnsi="Arial" w:cs="Arial"/>
      <w:color w:val="000000"/>
      <w:sz w:val="24"/>
      <w:szCs w:val="22"/>
      <w:lang w:val="en-US" w:eastAsia="en-US"/>
    </w:rPr>
  </w:style>
  <w:style w:type="character" w:customStyle="1" w:styleId="MaintenanceEditorChar">
    <w:name w:val="Maintenance Editor Char"/>
    <w:link w:val="MaintenanceEditor"/>
    <w:rsid w:val="00661475"/>
    <w:rPr>
      <w:rFonts w:ascii="Arial" w:eastAsia="Arial Unicode MS" w:hAnsi="Arial" w:cs="Arial"/>
      <w:color w:val="000000"/>
      <w:sz w:val="24"/>
      <w:lang w:val="en-US" w:eastAsia="en-US"/>
    </w:rPr>
  </w:style>
  <w:style w:type="paragraph" w:customStyle="1" w:styleId="ParaClause">
    <w:name w:val="Para Clause"/>
    <w:basedOn w:val="Normal"/>
    <w:rsid w:val="00661475"/>
    <w:pPr>
      <w:spacing w:before="120" w:after="120" w:line="300" w:lineRule="atLeast"/>
      <w:ind w:left="720"/>
      <w:jc w:val="both"/>
    </w:pPr>
    <w:rPr>
      <w:rFonts w:eastAsia="Arial Unicode MS"/>
      <w:szCs w:val="20"/>
    </w:rPr>
  </w:style>
  <w:style w:type="paragraph" w:customStyle="1" w:styleId="Parasubclause1">
    <w:name w:val="Para subclause 1"/>
    <w:aliases w:val="BIWS Heading 2"/>
    <w:basedOn w:val="Normal"/>
    <w:rsid w:val="00661475"/>
    <w:pPr>
      <w:spacing w:before="240" w:after="120" w:line="300" w:lineRule="atLeast"/>
      <w:ind w:left="720"/>
      <w:jc w:val="both"/>
    </w:pPr>
    <w:rPr>
      <w:rFonts w:eastAsia="Arial Unicode MS"/>
      <w:szCs w:val="20"/>
    </w:rPr>
  </w:style>
  <w:style w:type="paragraph" w:customStyle="1" w:styleId="Untitledsubclause1">
    <w:name w:val="Untitled subclause 1"/>
    <w:basedOn w:val="Normal"/>
    <w:rsid w:val="00661475"/>
    <w:pPr>
      <w:numPr>
        <w:ilvl w:val="1"/>
        <w:numId w:val="23"/>
      </w:numPr>
      <w:spacing w:before="280" w:after="120" w:line="300" w:lineRule="atLeast"/>
      <w:jc w:val="both"/>
      <w:outlineLvl w:val="1"/>
    </w:pPr>
    <w:rPr>
      <w:rFonts w:eastAsia="Arial Unicode MS"/>
      <w:szCs w:val="20"/>
    </w:rPr>
  </w:style>
  <w:style w:type="paragraph" w:customStyle="1" w:styleId="Parasubclause2">
    <w:name w:val="Para subclause 2"/>
    <w:aliases w:val="BIWS Heading 3"/>
    <w:basedOn w:val="Normal"/>
    <w:rsid w:val="00661475"/>
    <w:pPr>
      <w:spacing w:after="240" w:line="300" w:lineRule="atLeast"/>
      <w:ind w:left="1559"/>
      <w:jc w:val="both"/>
    </w:pPr>
    <w:rPr>
      <w:rFonts w:eastAsia="Arial Unicode MS"/>
      <w:szCs w:val="20"/>
    </w:rPr>
  </w:style>
  <w:style w:type="paragraph" w:customStyle="1" w:styleId="Untitledsubclause2">
    <w:name w:val="Untitled subclause 2"/>
    <w:basedOn w:val="Normal"/>
    <w:rsid w:val="00661475"/>
    <w:pPr>
      <w:numPr>
        <w:ilvl w:val="2"/>
        <w:numId w:val="23"/>
      </w:numPr>
      <w:spacing w:after="120" w:line="300" w:lineRule="atLeast"/>
      <w:jc w:val="both"/>
      <w:outlineLvl w:val="2"/>
    </w:pPr>
    <w:rPr>
      <w:rFonts w:eastAsia="Arial Unicode MS"/>
      <w:szCs w:val="20"/>
    </w:rPr>
  </w:style>
  <w:style w:type="paragraph" w:customStyle="1" w:styleId="Parasubclause3">
    <w:name w:val="Para subclause 3"/>
    <w:aliases w:val="BIWS Heading 4"/>
    <w:basedOn w:val="Normal"/>
    <w:next w:val="Untitledsubclause2"/>
    <w:rsid w:val="00661475"/>
    <w:pPr>
      <w:spacing w:after="120" w:line="300" w:lineRule="atLeast"/>
      <w:ind w:left="2268"/>
      <w:jc w:val="both"/>
    </w:pPr>
    <w:rPr>
      <w:rFonts w:eastAsia="Arial Unicode MS"/>
      <w:szCs w:val="20"/>
    </w:rPr>
  </w:style>
  <w:style w:type="paragraph" w:customStyle="1" w:styleId="Untitledsubclause3">
    <w:name w:val="Untitled subclause 3"/>
    <w:basedOn w:val="Normal"/>
    <w:rsid w:val="00661475"/>
    <w:pPr>
      <w:numPr>
        <w:ilvl w:val="3"/>
        <w:numId w:val="23"/>
      </w:numPr>
      <w:tabs>
        <w:tab w:val="left" w:pos="2261"/>
      </w:tabs>
      <w:spacing w:after="120" w:line="300" w:lineRule="atLeast"/>
      <w:jc w:val="both"/>
      <w:outlineLvl w:val="3"/>
    </w:pPr>
    <w:rPr>
      <w:rFonts w:eastAsia="Arial Unicode MS"/>
      <w:szCs w:val="20"/>
    </w:rPr>
  </w:style>
  <w:style w:type="paragraph" w:customStyle="1" w:styleId="Parasubclause4">
    <w:name w:val="Para subclause 4"/>
    <w:aliases w:val="BIWS Heading 5"/>
    <w:basedOn w:val="Parasubclause3"/>
    <w:rsid w:val="00661475"/>
    <w:pPr>
      <w:spacing w:after="240"/>
      <w:ind w:left="3028"/>
    </w:pPr>
  </w:style>
  <w:style w:type="paragraph" w:customStyle="1" w:styleId="Untitledsubclause4">
    <w:name w:val="Untitled subclause 4"/>
    <w:basedOn w:val="Normal"/>
    <w:rsid w:val="00661475"/>
    <w:pPr>
      <w:numPr>
        <w:ilvl w:val="4"/>
        <w:numId w:val="23"/>
      </w:numPr>
      <w:spacing w:after="120" w:line="300" w:lineRule="atLeast"/>
      <w:jc w:val="both"/>
      <w:outlineLvl w:val="4"/>
    </w:pPr>
    <w:rPr>
      <w:rFonts w:eastAsia="Arial Unicode MS"/>
      <w:szCs w:val="20"/>
    </w:rPr>
  </w:style>
  <w:style w:type="paragraph" w:customStyle="1" w:styleId="Para">
    <w:name w:val="Para"/>
    <w:aliases w:val="PLC Style - Normal"/>
    <w:basedOn w:val="Normal"/>
    <w:rsid w:val="00661475"/>
    <w:pPr>
      <w:spacing w:after="120" w:line="300" w:lineRule="atLeast"/>
      <w:jc w:val="both"/>
    </w:pPr>
    <w:rPr>
      <w:rFonts w:eastAsia="Arial Unicode MS"/>
      <w:szCs w:val="20"/>
    </w:rPr>
  </w:style>
  <w:style w:type="paragraph" w:customStyle="1" w:styleId="Parties">
    <w:name w:val="Parties"/>
    <w:aliases w:val="(1) Parties"/>
    <w:basedOn w:val="Normal"/>
    <w:rsid w:val="00661475"/>
    <w:pPr>
      <w:numPr>
        <w:numId w:val="5"/>
      </w:numPr>
      <w:spacing w:before="120" w:after="120" w:line="300" w:lineRule="atLeast"/>
      <w:jc w:val="both"/>
    </w:pPr>
    <w:rPr>
      <w:rFonts w:eastAsia="Arial Unicode MS"/>
      <w:szCs w:val="20"/>
    </w:rPr>
  </w:style>
  <w:style w:type="paragraph" w:customStyle="1" w:styleId="ResourceHistoryAuthor">
    <w:name w:val="Resource History Author"/>
    <w:link w:val="ResourceHistoryAuthorChar"/>
    <w:rsid w:val="00661475"/>
    <w:pPr>
      <w:spacing w:after="120"/>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661475"/>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661475"/>
    <w:pPr>
      <w:spacing w:after="120"/>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661475"/>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661475"/>
    <w:pPr>
      <w:spacing w:after="120"/>
    </w:pPr>
    <w:rPr>
      <w:rFonts w:ascii="Verdana" w:hAnsi="Verdana" w:cs="Verdana"/>
      <w:color w:val="000000"/>
      <w:sz w:val="18"/>
      <w:szCs w:val="24"/>
      <w:lang w:val="en-US" w:eastAsia="en-US"/>
    </w:rPr>
  </w:style>
  <w:style w:type="character" w:customStyle="1" w:styleId="ResourceHistoryDescChar">
    <w:name w:val="Resource History Desc Char"/>
    <w:link w:val="ResourceHistoryDesc"/>
    <w:rsid w:val="00661475"/>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661475"/>
    <w:pPr>
      <w:spacing w:after="120"/>
    </w:pPr>
    <w:rPr>
      <w:rFonts w:ascii="Arial" w:eastAsia="Arial Unicode MS" w:hAnsi="Arial" w:cs="Arial"/>
      <w:b/>
      <w:bCs/>
      <w:color w:val="000000"/>
      <w:sz w:val="24"/>
      <w:szCs w:val="22"/>
      <w:lang w:val="en-US" w:eastAsia="en-US"/>
    </w:rPr>
  </w:style>
  <w:style w:type="character" w:customStyle="1" w:styleId="ResourceHistoryTitleChar">
    <w:name w:val="Resource History Title Char"/>
    <w:link w:val="ResourceHistoryTitle"/>
    <w:rsid w:val="00661475"/>
    <w:rPr>
      <w:rFonts w:ascii="Arial" w:eastAsia="Arial Unicode MS" w:hAnsi="Arial" w:cs="Arial"/>
      <w:b/>
      <w:bCs/>
      <w:color w:val="000000"/>
      <w:sz w:val="24"/>
      <w:lang w:val="en-US" w:eastAsia="en-US"/>
    </w:rPr>
  </w:style>
  <w:style w:type="paragraph" w:customStyle="1" w:styleId="ResourceType">
    <w:name w:val="Resource Type"/>
    <w:link w:val="ResourceTypeChar"/>
    <w:rsid w:val="00661475"/>
    <w:pPr>
      <w:spacing w:after="120"/>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661475"/>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661475"/>
    <w:pPr>
      <w:numPr>
        <w:numId w:val="6"/>
      </w:numPr>
      <w:spacing w:before="240" w:after="360" w:line="300" w:lineRule="atLeast"/>
      <w:jc w:val="both"/>
    </w:pPr>
    <w:rPr>
      <w:rFonts w:eastAsia="Arial Unicode MS"/>
      <w:b/>
      <w:kern w:val="28"/>
      <w:szCs w:val="20"/>
    </w:rPr>
  </w:style>
  <w:style w:type="paragraph" w:customStyle="1" w:styleId="ScheduleHeading">
    <w:name w:val="Schedule Heading"/>
    <w:aliases w:val="Sch   main head"/>
    <w:basedOn w:val="Normal"/>
    <w:next w:val="Normal"/>
    <w:autoRedefine/>
    <w:rsid w:val="00661475"/>
    <w:pPr>
      <w:keepNext/>
      <w:pageBreakBefore/>
      <w:numPr>
        <w:numId w:val="7"/>
      </w:numPr>
      <w:spacing w:before="240" w:after="360" w:line="300" w:lineRule="atLeast"/>
      <w:jc w:val="center"/>
      <w:outlineLvl w:val="0"/>
    </w:pPr>
    <w:rPr>
      <w:rFonts w:eastAsia="Arial Unicode MS"/>
      <w:b/>
      <w:kern w:val="28"/>
      <w:szCs w:val="20"/>
    </w:rPr>
  </w:style>
  <w:style w:type="paragraph" w:customStyle="1" w:styleId="SectionHeading">
    <w:name w:val="Section Heading"/>
    <w:aliases w:val="1stIntroHeadings"/>
    <w:basedOn w:val="Normal"/>
    <w:next w:val="Normal"/>
    <w:rsid w:val="00661475"/>
    <w:pPr>
      <w:tabs>
        <w:tab w:val="left" w:pos="709"/>
      </w:tabs>
      <w:spacing w:before="120" w:after="120" w:line="300" w:lineRule="atLeast"/>
      <w:jc w:val="both"/>
    </w:pPr>
    <w:rPr>
      <w:rFonts w:eastAsia="Arial Unicode MS"/>
      <w:b/>
      <w:smallCaps/>
      <w:szCs w:val="20"/>
    </w:rPr>
  </w:style>
  <w:style w:type="paragraph" w:customStyle="1" w:styleId="Shortquestion">
    <w:name w:val="Shortquestion"/>
    <w:basedOn w:val="Normal"/>
    <w:rsid w:val="00661475"/>
    <w:pPr>
      <w:spacing w:after="120" w:line="300" w:lineRule="atLeast"/>
      <w:jc w:val="both"/>
    </w:pPr>
    <w:rPr>
      <w:rFonts w:eastAsia="Arial Unicode MS"/>
      <w:szCs w:val="20"/>
    </w:rPr>
  </w:style>
  <w:style w:type="paragraph" w:customStyle="1" w:styleId="SpeedreadPara">
    <w:name w:val="Speedread Para"/>
    <w:basedOn w:val="Normal"/>
    <w:rsid w:val="00661475"/>
    <w:pPr>
      <w:spacing w:after="120" w:line="300" w:lineRule="atLeast"/>
      <w:jc w:val="both"/>
    </w:pPr>
    <w:rPr>
      <w:rFonts w:eastAsia="Arial Unicode MS"/>
      <w:szCs w:val="20"/>
    </w:rPr>
  </w:style>
  <w:style w:type="paragraph" w:customStyle="1" w:styleId="SpeedreadSection1Para">
    <w:name w:val="Speedread Section1 Para"/>
    <w:basedOn w:val="Normal"/>
    <w:rsid w:val="00661475"/>
    <w:pPr>
      <w:spacing w:after="120" w:line="300" w:lineRule="atLeast"/>
      <w:jc w:val="both"/>
    </w:pPr>
    <w:rPr>
      <w:rFonts w:eastAsia="Arial Unicode MS"/>
      <w:szCs w:val="20"/>
    </w:rPr>
  </w:style>
  <w:style w:type="paragraph" w:customStyle="1" w:styleId="SpeedreadSection1Text">
    <w:name w:val="Speedread Section1 Text"/>
    <w:basedOn w:val="Normal"/>
    <w:rsid w:val="00661475"/>
    <w:pPr>
      <w:spacing w:after="120" w:line="300" w:lineRule="atLeast"/>
      <w:jc w:val="both"/>
    </w:pPr>
    <w:rPr>
      <w:rFonts w:eastAsia="Arial Unicode MS"/>
      <w:szCs w:val="20"/>
    </w:rPr>
  </w:style>
  <w:style w:type="paragraph" w:customStyle="1" w:styleId="SpeedreadText">
    <w:name w:val="Speedread Text"/>
    <w:basedOn w:val="Normal"/>
    <w:rsid w:val="00661475"/>
    <w:pPr>
      <w:spacing w:after="120" w:line="300" w:lineRule="atLeast"/>
      <w:jc w:val="both"/>
    </w:pPr>
    <w:rPr>
      <w:rFonts w:eastAsia="Arial Unicode MS"/>
      <w:szCs w:val="20"/>
    </w:rPr>
  </w:style>
  <w:style w:type="paragraph" w:customStyle="1" w:styleId="SpeedreadTitle">
    <w:name w:val="Speedread Title"/>
    <w:basedOn w:val="Normal"/>
    <w:rsid w:val="00661475"/>
    <w:pPr>
      <w:spacing w:after="120" w:line="300" w:lineRule="atLeast"/>
      <w:jc w:val="both"/>
    </w:pPr>
    <w:rPr>
      <w:rFonts w:eastAsia="Arial Unicode MS"/>
      <w:b/>
      <w:sz w:val="36"/>
      <w:szCs w:val="20"/>
    </w:rPr>
  </w:style>
  <w:style w:type="paragraph" w:customStyle="1" w:styleId="TemplateType">
    <w:name w:val="Template Type"/>
    <w:link w:val="TemplateTypeChar"/>
    <w:rsid w:val="00661475"/>
    <w:pPr>
      <w:spacing w:after="120"/>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661475"/>
    <w:rPr>
      <w:rFonts w:ascii="Arial" w:eastAsia="Arial Unicode MS" w:hAnsi="Arial" w:cs="Arial"/>
      <w:color w:val="000000"/>
      <w:sz w:val="24"/>
      <w:szCs w:val="24"/>
      <w:lang w:val="en-US" w:eastAsia="en-US"/>
    </w:rPr>
  </w:style>
  <w:style w:type="paragraph" w:styleId="Title">
    <w:name w:val="Title"/>
    <w:link w:val="TitleChar"/>
    <w:qFormat/>
    <w:rsid w:val="00661475"/>
    <w:pPr>
      <w:spacing w:after="120"/>
    </w:pPr>
    <w:rPr>
      <w:rFonts w:ascii="Arial" w:eastAsia="Arial Unicode MS" w:hAnsi="Arial" w:cs="Arial"/>
      <w:color w:val="000000"/>
      <w:sz w:val="24"/>
      <w:szCs w:val="22"/>
      <w:lang w:val="en-US" w:eastAsia="en-US"/>
    </w:rPr>
  </w:style>
  <w:style w:type="character" w:customStyle="1" w:styleId="TitleChar">
    <w:name w:val="Title Char"/>
    <w:link w:val="Title"/>
    <w:rsid w:val="00661475"/>
    <w:rPr>
      <w:rFonts w:ascii="Arial" w:eastAsia="Arial Unicode MS" w:hAnsi="Arial" w:cs="Arial"/>
      <w:color w:val="000000"/>
      <w:sz w:val="24"/>
      <w:lang w:val="en-US" w:eastAsia="en-US"/>
    </w:rPr>
  </w:style>
  <w:style w:type="paragraph" w:styleId="Footer">
    <w:name w:val="footer"/>
    <w:basedOn w:val="Normal"/>
    <w:link w:val="FooterChar"/>
    <w:rsid w:val="00661475"/>
    <w:pPr>
      <w:tabs>
        <w:tab w:val="center" w:pos="4153"/>
        <w:tab w:val="right" w:pos="8306"/>
      </w:tabs>
      <w:spacing w:after="240" w:line="300" w:lineRule="atLeast"/>
      <w:jc w:val="both"/>
    </w:pPr>
    <w:rPr>
      <w:rFonts w:ascii="Times New Roman" w:eastAsia="Times New Roman" w:hAnsi="Times New Roman"/>
      <w:szCs w:val="20"/>
    </w:rPr>
  </w:style>
  <w:style w:type="character" w:customStyle="1" w:styleId="FooterChar">
    <w:name w:val="Footer Char"/>
    <w:link w:val="Footer"/>
    <w:rsid w:val="00661475"/>
    <w:rPr>
      <w:rFonts w:ascii="Times New Roman" w:eastAsia="Times New Roman" w:hAnsi="Times New Roman" w:cs="Times New Roman"/>
      <w:color w:val="000000"/>
      <w:szCs w:val="20"/>
      <w:lang w:eastAsia="en-US"/>
    </w:rPr>
  </w:style>
  <w:style w:type="character" w:styleId="Hyperlink">
    <w:name w:val="Hyperlink"/>
    <w:uiPriority w:val="99"/>
    <w:rsid w:val="00661475"/>
    <w:rPr>
      <w:rFonts w:ascii="Arial" w:eastAsia="Arial" w:hAnsi="Arial" w:cs="Arial"/>
      <w:i/>
      <w:color w:val="000000"/>
      <w:u w:val="single"/>
    </w:rPr>
  </w:style>
  <w:style w:type="paragraph" w:customStyle="1" w:styleId="Bullet4">
    <w:name w:val="Bullet4"/>
    <w:basedOn w:val="Normal"/>
    <w:rsid w:val="00661475"/>
    <w:pPr>
      <w:numPr>
        <w:numId w:val="8"/>
      </w:numPr>
      <w:spacing w:after="240" w:line="240" w:lineRule="auto"/>
      <w:jc w:val="both"/>
    </w:pPr>
    <w:rPr>
      <w:rFonts w:ascii="Times New Roman" w:eastAsia="Times New Roman" w:hAnsi="Times New Roman"/>
      <w:szCs w:val="20"/>
    </w:rPr>
  </w:style>
  <w:style w:type="paragraph" w:customStyle="1" w:styleId="Paragraph">
    <w:name w:val="Paragraph"/>
    <w:basedOn w:val="Normal"/>
    <w:link w:val="ParagraphChar"/>
    <w:qFormat/>
    <w:rsid w:val="00661475"/>
    <w:pPr>
      <w:spacing w:after="120" w:line="300" w:lineRule="atLeast"/>
      <w:jc w:val="both"/>
    </w:pPr>
    <w:rPr>
      <w:rFonts w:eastAsia="Arial Unicode MS"/>
      <w:szCs w:val="20"/>
    </w:rPr>
  </w:style>
  <w:style w:type="paragraph" w:customStyle="1" w:styleId="IgnoredTemplateText">
    <w:name w:val="Ignored Template Text"/>
    <w:link w:val="IgnoredTemplateTextChar"/>
    <w:rsid w:val="00661475"/>
    <w:pPr>
      <w:pBdr>
        <w:top w:val="single" w:sz="4" w:space="1" w:color="auto"/>
        <w:left w:val="single" w:sz="4" w:space="4" w:color="auto"/>
        <w:bottom w:val="single" w:sz="4" w:space="1" w:color="auto"/>
        <w:right w:val="single" w:sz="4" w:space="4" w:color="auto"/>
      </w:pBdr>
      <w:shd w:val="pct15" w:color="auto" w:fill="FBD4B4"/>
      <w:spacing w:after="120"/>
    </w:pPr>
    <w:rPr>
      <w:rFonts w:ascii="Arial" w:eastAsia="Arial Unicode MS" w:hAnsi="Arial" w:cs="Arial"/>
      <w:b/>
      <w:i/>
      <w:color w:val="000000"/>
      <w:sz w:val="22"/>
      <w:szCs w:val="18"/>
      <w:lang w:val="en-US" w:eastAsia="en-US"/>
    </w:rPr>
  </w:style>
  <w:style w:type="character" w:customStyle="1" w:styleId="IgnoredTemplateTextChar">
    <w:name w:val="Ignored Template Text Char"/>
    <w:link w:val="IgnoredTemplateText"/>
    <w:rsid w:val="00661475"/>
    <w:rPr>
      <w:rFonts w:ascii="Arial" w:eastAsia="Arial Unicode MS" w:hAnsi="Arial" w:cs="Arial"/>
      <w:b/>
      <w:i/>
      <w:color w:val="000000"/>
      <w:szCs w:val="18"/>
      <w:shd w:val="pct15" w:color="auto" w:fill="FBD4B4"/>
      <w:lang w:val="en-US" w:eastAsia="en-US"/>
    </w:rPr>
  </w:style>
  <w:style w:type="paragraph" w:customStyle="1" w:styleId="InternalTOC">
    <w:name w:val="Internal TOC"/>
    <w:rsid w:val="00661475"/>
    <w:pPr>
      <w:spacing w:after="120"/>
    </w:pPr>
    <w:rPr>
      <w:rFonts w:ascii="Arial" w:eastAsia="Arial Unicode MS" w:hAnsi="Arial" w:cs="Arial"/>
      <w:color w:val="000000"/>
      <w:sz w:val="22"/>
      <w:szCs w:val="22"/>
      <w:lang w:val="en-US" w:eastAsia="en-US"/>
    </w:rPr>
  </w:style>
  <w:style w:type="paragraph" w:customStyle="1" w:styleId="HeadingLevel1">
    <w:name w:val="Heading Level 1"/>
    <w:basedOn w:val="Normal"/>
    <w:next w:val="Paragraph"/>
    <w:rsid w:val="00661475"/>
    <w:pPr>
      <w:keepNext/>
      <w:spacing w:after="120" w:line="300" w:lineRule="atLeast"/>
      <w:jc w:val="both"/>
      <w:outlineLvl w:val="1"/>
    </w:pPr>
    <w:rPr>
      <w:rFonts w:eastAsia="Arial Unicode MS"/>
      <w:b/>
      <w:sz w:val="36"/>
      <w:szCs w:val="20"/>
    </w:rPr>
  </w:style>
  <w:style w:type="paragraph" w:customStyle="1" w:styleId="HeadingLevel2">
    <w:name w:val="Heading Level 2"/>
    <w:basedOn w:val="Normal"/>
    <w:next w:val="Paragraph"/>
    <w:rsid w:val="00661475"/>
    <w:pPr>
      <w:keepNext/>
      <w:spacing w:after="120" w:line="300" w:lineRule="atLeast"/>
      <w:jc w:val="both"/>
      <w:outlineLvl w:val="2"/>
    </w:pPr>
    <w:rPr>
      <w:rFonts w:eastAsia="Arial Unicode MS"/>
      <w:b/>
      <w:sz w:val="28"/>
      <w:szCs w:val="20"/>
    </w:rPr>
  </w:style>
  <w:style w:type="paragraph" w:customStyle="1" w:styleId="HeadingLevel3">
    <w:name w:val="Heading Level 3"/>
    <w:basedOn w:val="Normal"/>
    <w:next w:val="Paragraph"/>
    <w:rsid w:val="00661475"/>
    <w:pPr>
      <w:keepNext/>
      <w:spacing w:after="120" w:line="300" w:lineRule="atLeast"/>
      <w:jc w:val="both"/>
      <w:outlineLvl w:val="3"/>
    </w:pPr>
    <w:rPr>
      <w:rFonts w:eastAsia="Arial Unicode MS"/>
      <w:b/>
      <w:i/>
      <w:sz w:val="28"/>
      <w:szCs w:val="20"/>
    </w:rPr>
  </w:style>
  <w:style w:type="paragraph" w:styleId="Header">
    <w:name w:val="header"/>
    <w:basedOn w:val="Normal"/>
    <w:link w:val="HeaderChar"/>
    <w:uiPriority w:val="99"/>
    <w:unhideWhenUsed/>
    <w:rsid w:val="00661475"/>
    <w:pPr>
      <w:tabs>
        <w:tab w:val="center" w:pos="4513"/>
        <w:tab w:val="right" w:pos="9026"/>
      </w:tabs>
      <w:spacing w:after="0" w:line="240" w:lineRule="auto"/>
    </w:pPr>
  </w:style>
  <w:style w:type="character" w:customStyle="1" w:styleId="HeaderChar">
    <w:name w:val="Header Char"/>
    <w:link w:val="Header"/>
    <w:uiPriority w:val="99"/>
    <w:rsid w:val="00661475"/>
    <w:rPr>
      <w:rFonts w:ascii="Arial" w:eastAsia="Arial" w:hAnsi="Arial" w:cs="Arial"/>
      <w:color w:val="000000"/>
    </w:rPr>
  </w:style>
  <w:style w:type="character" w:styleId="PlaceholderText">
    <w:name w:val="Placeholder Text"/>
    <w:uiPriority w:val="99"/>
    <w:rsid w:val="00661475"/>
    <w:rPr>
      <w:rFonts w:ascii="Arial" w:eastAsia="Arial" w:hAnsi="Arial" w:cs="Arial"/>
      <w:color w:val="000000"/>
    </w:rPr>
  </w:style>
  <w:style w:type="paragraph" w:styleId="BalloonText">
    <w:name w:val="Balloon Text"/>
    <w:basedOn w:val="Normal"/>
    <w:link w:val="BalloonTextChar"/>
    <w:uiPriority w:val="99"/>
    <w:semiHidden/>
    <w:unhideWhenUsed/>
    <w:rsid w:val="0066147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61475"/>
    <w:rPr>
      <w:rFonts w:ascii="Tahoma" w:eastAsia="Arial" w:hAnsi="Tahoma" w:cs="Tahoma"/>
      <w:color w:val="000000"/>
      <w:sz w:val="16"/>
      <w:szCs w:val="16"/>
    </w:rPr>
  </w:style>
  <w:style w:type="paragraph" w:customStyle="1" w:styleId="PinPointRef">
    <w:name w:val="PinPoint Ref"/>
    <w:link w:val="PinPointRefChar"/>
    <w:qFormat/>
    <w:rsid w:val="00661475"/>
    <w:rPr>
      <w:rFonts w:ascii="Times New Roman" w:hAnsi="Times New Roman"/>
      <w:b/>
      <w:vanish/>
      <w:color w:val="000000"/>
      <w:sz w:val="18"/>
      <w:lang w:eastAsia="en-US"/>
    </w:rPr>
  </w:style>
  <w:style w:type="character" w:customStyle="1" w:styleId="PinPointRefChar">
    <w:name w:val="PinPoint Ref Char"/>
    <w:link w:val="PinPointRef"/>
    <w:rsid w:val="00661475"/>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661475"/>
    <w:pPr>
      <w:spacing w:before="120"/>
      <w:ind w:left="720"/>
    </w:pPr>
    <w:rPr>
      <w:rFonts w:ascii="Arial" w:eastAsia="Arial Unicode MS" w:hAnsi="Arial" w:cs="Arial"/>
      <w:color w:val="000000"/>
      <w:sz w:val="18"/>
      <w:lang w:eastAsia="en-US"/>
    </w:rPr>
  </w:style>
  <w:style w:type="character" w:customStyle="1" w:styleId="BlockQuoteChar">
    <w:name w:val="Block Quote Char"/>
    <w:link w:val="BlockQuote"/>
    <w:rsid w:val="00661475"/>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661475"/>
    <w:pPr>
      <w:spacing w:after="120"/>
      <w:ind w:left="357"/>
      <w:jc w:val="both"/>
    </w:pPr>
    <w:rPr>
      <w:rFonts w:ascii="Arial" w:eastAsia="Arial Unicode MS" w:hAnsi="Arial" w:cs="Arial"/>
      <w:color w:val="000000"/>
      <w:sz w:val="22"/>
      <w:szCs w:val="24"/>
      <w:lang w:val="en-US" w:eastAsia="en-US"/>
    </w:rPr>
  </w:style>
  <w:style w:type="paragraph" w:customStyle="1" w:styleId="ListParagraphLevel2">
    <w:name w:val="List Paragraph Level 2"/>
    <w:link w:val="ListParagraphLevel2Char"/>
    <w:qFormat/>
    <w:rsid w:val="00661475"/>
    <w:pPr>
      <w:spacing w:after="120"/>
      <w:ind w:left="1077"/>
      <w:jc w:val="both"/>
    </w:pPr>
    <w:rPr>
      <w:rFonts w:ascii="Arial" w:eastAsia="Arial Unicode MS" w:hAnsi="Arial" w:cs="Arial"/>
      <w:color w:val="000000"/>
      <w:sz w:val="22"/>
      <w:szCs w:val="24"/>
      <w:lang w:val="en-US" w:eastAsia="en-US"/>
    </w:rPr>
  </w:style>
  <w:style w:type="character" w:customStyle="1" w:styleId="ListParagraphLevel1Char">
    <w:name w:val="List Paragraph Level 1 Char"/>
    <w:link w:val="ListParagraphLevel1"/>
    <w:rsid w:val="00661475"/>
    <w:rPr>
      <w:rFonts w:ascii="Arial" w:eastAsia="Arial Unicode MS" w:hAnsi="Arial" w:cs="Arial"/>
      <w:color w:val="000000"/>
      <w:szCs w:val="24"/>
      <w:lang w:val="en-US" w:eastAsia="en-US"/>
    </w:rPr>
  </w:style>
  <w:style w:type="character" w:customStyle="1" w:styleId="ListParagraphLevel2Char">
    <w:name w:val="List Paragraph Level 2 Char"/>
    <w:link w:val="ListParagraphLevel2"/>
    <w:rsid w:val="00661475"/>
    <w:rPr>
      <w:rFonts w:ascii="Arial" w:eastAsia="Arial Unicode MS" w:hAnsi="Arial" w:cs="Arial"/>
      <w:color w:val="000000"/>
      <w:szCs w:val="24"/>
      <w:lang w:val="en-US" w:eastAsia="en-US"/>
    </w:rPr>
  </w:style>
  <w:style w:type="paragraph" w:customStyle="1" w:styleId="IntroDefault">
    <w:name w:val="Intro Default"/>
    <w:basedOn w:val="Paragraph"/>
    <w:qFormat/>
    <w:rsid w:val="00661475"/>
  </w:style>
  <w:style w:type="paragraph" w:customStyle="1" w:styleId="IntroCustom">
    <w:name w:val="Intro Custom"/>
    <w:basedOn w:val="Paragraph"/>
    <w:qFormat/>
    <w:rsid w:val="00661475"/>
  </w:style>
  <w:style w:type="paragraph" w:customStyle="1" w:styleId="PrecedentType">
    <w:name w:val="Precedent Type"/>
    <w:basedOn w:val="IgnoredSpacing"/>
    <w:qFormat/>
    <w:rsid w:val="00661475"/>
  </w:style>
  <w:style w:type="paragraph" w:customStyle="1" w:styleId="Operative">
    <w:name w:val="Operative"/>
    <w:basedOn w:val="IgnoredSpacing"/>
    <w:qFormat/>
    <w:rsid w:val="00661475"/>
    <w:rPr>
      <w:vanish/>
    </w:rPr>
  </w:style>
  <w:style w:type="paragraph" w:customStyle="1" w:styleId="SpeedreadBulletList1">
    <w:name w:val="Speedread Bullet List 1"/>
    <w:basedOn w:val="BulletList1"/>
    <w:qFormat/>
    <w:rsid w:val="00661475"/>
  </w:style>
  <w:style w:type="paragraph" w:customStyle="1" w:styleId="PartiesTitle">
    <w:name w:val="Parties Title"/>
    <w:basedOn w:val="Paragraph"/>
    <w:qFormat/>
    <w:rsid w:val="00661475"/>
    <w:rPr>
      <w:b/>
    </w:rPr>
  </w:style>
  <w:style w:type="table" w:styleId="TableGrid">
    <w:name w:val="Table Grid"/>
    <w:basedOn w:val="TableNormal"/>
    <w:rsid w:val="006614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661475"/>
    <w:pPr>
      <w:numPr>
        <w:numId w:val="9"/>
      </w:numPr>
      <w:shd w:val="clear" w:color="auto" w:fill="D9D9D9"/>
      <w:spacing w:after="120"/>
      <w:ind w:left="357" w:hanging="357"/>
      <w:outlineLvl w:val="0"/>
    </w:pPr>
    <w:rPr>
      <w:rFonts w:ascii="Arial" w:eastAsia="Arial Unicode MS" w:hAnsi="Arial" w:cs="Arial"/>
      <w:color w:val="000000"/>
      <w:sz w:val="22"/>
      <w:szCs w:val="22"/>
      <w:lang w:val="en-US" w:eastAsia="en-US"/>
    </w:rPr>
  </w:style>
  <w:style w:type="paragraph" w:customStyle="1" w:styleId="BulletList1Pattern">
    <w:name w:val="Bullet List 1 + Pattern"/>
    <w:basedOn w:val="BulletList1"/>
    <w:qFormat/>
    <w:rsid w:val="00661475"/>
    <w:pPr>
      <w:shd w:val="clear" w:color="auto" w:fill="D9D9D9"/>
      <w:spacing w:after="120" w:line="240" w:lineRule="auto"/>
      <w:ind w:left="714" w:hanging="357"/>
    </w:pPr>
  </w:style>
  <w:style w:type="character" w:customStyle="1" w:styleId="QuestionParagraphChar">
    <w:name w:val="Question Paragraph Char"/>
    <w:link w:val="QuestionParagraph"/>
    <w:rsid w:val="00661475"/>
    <w:rPr>
      <w:rFonts w:ascii="Arial" w:eastAsia="Arial Unicode MS" w:hAnsi="Arial" w:cs="Arial"/>
      <w:color w:val="000000"/>
      <w:sz w:val="22"/>
      <w:szCs w:val="22"/>
      <w:shd w:val="clear" w:color="auto" w:fill="D9D9D9"/>
      <w:lang w:val="en-US" w:eastAsia="en-US"/>
    </w:rPr>
  </w:style>
  <w:style w:type="paragraph" w:customStyle="1" w:styleId="BulletList2Pattern">
    <w:name w:val="Bullet List 2 + Pattern"/>
    <w:basedOn w:val="BulletList2"/>
    <w:qFormat/>
    <w:rsid w:val="00661475"/>
    <w:pPr>
      <w:shd w:val="clear" w:color="auto" w:fill="D9D9D9"/>
      <w:ind w:left="1077"/>
    </w:pPr>
  </w:style>
  <w:style w:type="paragraph" w:customStyle="1" w:styleId="TestimoniumContract">
    <w:name w:val="Testimonium Contract"/>
    <w:basedOn w:val="Paragraph"/>
    <w:qFormat/>
    <w:rsid w:val="00661475"/>
  </w:style>
  <w:style w:type="paragraph" w:customStyle="1" w:styleId="TestimoniumDeed">
    <w:name w:val="Testimonium Deed"/>
    <w:basedOn w:val="Paragraph"/>
    <w:qFormat/>
    <w:rsid w:val="00661475"/>
  </w:style>
  <w:style w:type="paragraph" w:customStyle="1" w:styleId="Titlesubclause2">
    <w:name w:val="Title subclause2"/>
    <w:basedOn w:val="Untitledsubclause2"/>
    <w:qFormat/>
    <w:rsid w:val="00661475"/>
    <w:rPr>
      <w:b/>
    </w:rPr>
  </w:style>
  <w:style w:type="paragraph" w:customStyle="1" w:styleId="Titlesubclause3">
    <w:name w:val="Title subclause3"/>
    <w:basedOn w:val="Untitledsubclause3"/>
    <w:qFormat/>
    <w:rsid w:val="00661475"/>
    <w:rPr>
      <w:b/>
    </w:rPr>
  </w:style>
  <w:style w:type="paragraph" w:customStyle="1" w:styleId="Titlesubclause4">
    <w:name w:val="Title subclause4"/>
    <w:basedOn w:val="Untitledsubclause4"/>
    <w:qFormat/>
    <w:rsid w:val="00661475"/>
    <w:rPr>
      <w:b/>
    </w:rPr>
  </w:style>
  <w:style w:type="paragraph" w:customStyle="1" w:styleId="UntitledClause">
    <w:name w:val="Untitled Clause"/>
    <w:basedOn w:val="TitleClause"/>
    <w:qFormat/>
    <w:rsid w:val="00661475"/>
    <w:pPr>
      <w:spacing w:before="120"/>
    </w:pPr>
    <w:rPr>
      <w:b w:val="0"/>
    </w:rPr>
  </w:style>
  <w:style w:type="paragraph" w:customStyle="1" w:styleId="Titlesubclause1">
    <w:name w:val="Title subclause1"/>
    <w:basedOn w:val="Untitledsubclause1"/>
    <w:qFormat/>
    <w:rsid w:val="00661475"/>
    <w:pPr>
      <w:spacing w:before="120"/>
    </w:pPr>
    <w:rPr>
      <w:b/>
    </w:rPr>
  </w:style>
  <w:style w:type="paragraph" w:customStyle="1" w:styleId="Schedule">
    <w:name w:val="Schedule"/>
    <w:qFormat/>
    <w:rsid w:val="00661475"/>
    <w:pPr>
      <w:numPr>
        <w:numId w:val="22"/>
      </w:numPr>
      <w:spacing w:before="240" w:after="240" w:line="240" w:lineRule="atLeast"/>
    </w:pPr>
    <w:rPr>
      <w:rFonts w:ascii="Arial" w:eastAsia="Arial Unicode MS" w:hAnsi="Arial" w:cs="Arial"/>
      <w:b/>
      <w:color w:val="000000"/>
      <w:sz w:val="22"/>
      <w:szCs w:val="22"/>
      <w:lang w:val="en-US" w:eastAsia="en-US"/>
    </w:rPr>
  </w:style>
  <w:style w:type="character" w:customStyle="1" w:styleId="Heading1Char">
    <w:name w:val="Heading 1 Char"/>
    <w:link w:val="Heading1"/>
    <w:uiPriority w:val="9"/>
    <w:rsid w:val="00661475"/>
    <w:rPr>
      <w:rFonts w:ascii="Cambria" w:hAnsi="Cambria" w:cstheme="minorBidi"/>
      <w:b/>
      <w:bCs/>
      <w:sz w:val="28"/>
      <w:szCs w:val="28"/>
      <w:lang w:eastAsia="en-US"/>
    </w:rPr>
  </w:style>
  <w:style w:type="character" w:customStyle="1" w:styleId="Heading2Char">
    <w:name w:val="Heading 2 Char"/>
    <w:link w:val="Heading2"/>
    <w:uiPriority w:val="9"/>
    <w:rsid w:val="00661475"/>
    <w:rPr>
      <w:rFonts w:ascii="Cambria" w:hAnsi="Cambria" w:cstheme="minorBidi"/>
      <w:b/>
      <w:bCs/>
      <w:sz w:val="26"/>
      <w:szCs w:val="26"/>
      <w:lang w:eastAsia="en-US"/>
    </w:rPr>
  </w:style>
  <w:style w:type="character" w:customStyle="1" w:styleId="Heading3Char">
    <w:name w:val="Heading 3 Char"/>
    <w:link w:val="Heading3"/>
    <w:uiPriority w:val="9"/>
    <w:rsid w:val="00661475"/>
    <w:rPr>
      <w:rFonts w:ascii="Cambria" w:hAnsi="Cambria" w:cstheme="minorBidi"/>
      <w:b/>
      <w:bCs/>
      <w:sz w:val="22"/>
      <w:szCs w:val="22"/>
      <w:lang w:eastAsia="en-US"/>
    </w:rPr>
  </w:style>
  <w:style w:type="character" w:customStyle="1" w:styleId="Heading4Char">
    <w:name w:val="Heading 4 Char"/>
    <w:link w:val="Heading4"/>
    <w:uiPriority w:val="9"/>
    <w:rsid w:val="00661475"/>
    <w:rPr>
      <w:rFonts w:ascii="Cambria" w:hAnsi="Cambria" w:cstheme="minorBidi"/>
      <w:b/>
      <w:bCs/>
      <w:i/>
      <w:iCs/>
      <w:sz w:val="22"/>
      <w:szCs w:val="22"/>
      <w:lang w:eastAsia="en-US"/>
    </w:rPr>
  </w:style>
  <w:style w:type="character" w:customStyle="1" w:styleId="Heading5Char">
    <w:name w:val="Heading 5 Char"/>
    <w:link w:val="Heading5"/>
    <w:uiPriority w:val="9"/>
    <w:rsid w:val="00661475"/>
    <w:rPr>
      <w:rFonts w:ascii="Cambria" w:hAnsi="Cambria" w:cstheme="minorBidi"/>
      <w:sz w:val="22"/>
      <w:szCs w:val="22"/>
      <w:lang w:eastAsia="en-US"/>
    </w:rPr>
  </w:style>
  <w:style w:type="character" w:customStyle="1" w:styleId="Heading6Char">
    <w:name w:val="Heading 6 Char"/>
    <w:link w:val="Heading6"/>
    <w:uiPriority w:val="9"/>
    <w:rsid w:val="00661475"/>
    <w:rPr>
      <w:rFonts w:ascii="Cambria" w:hAnsi="Cambria" w:cstheme="minorBidi"/>
      <w:i/>
      <w:iCs/>
      <w:sz w:val="22"/>
      <w:szCs w:val="22"/>
      <w:lang w:eastAsia="en-US"/>
    </w:rPr>
  </w:style>
  <w:style w:type="character" w:customStyle="1" w:styleId="Heading7Char">
    <w:name w:val="Heading 7 Char"/>
    <w:link w:val="Heading7"/>
    <w:uiPriority w:val="9"/>
    <w:rsid w:val="00661475"/>
    <w:rPr>
      <w:rFonts w:ascii="Cambria" w:hAnsi="Cambria" w:cstheme="minorBidi"/>
      <w:i/>
      <w:iCs/>
      <w:sz w:val="22"/>
      <w:szCs w:val="22"/>
      <w:lang w:eastAsia="en-US"/>
    </w:rPr>
  </w:style>
  <w:style w:type="character" w:customStyle="1" w:styleId="Heading8Char">
    <w:name w:val="Heading 8 Char"/>
    <w:link w:val="Heading8"/>
    <w:uiPriority w:val="9"/>
    <w:rsid w:val="00661475"/>
    <w:rPr>
      <w:rFonts w:ascii="Cambria" w:hAnsi="Cambria" w:cstheme="minorBidi"/>
      <w:lang w:eastAsia="en-US"/>
    </w:rPr>
  </w:style>
  <w:style w:type="character" w:customStyle="1" w:styleId="Heading9Char">
    <w:name w:val="Heading 9 Char"/>
    <w:link w:val="Heading9"/>
    <w:uiPriority w:val="9"/>
    <w:rsid w:val="00661475"/>
    <w:rPr>
      <w:rFonts w:ascii="Cambria" w:hAnsi="Cambria" w:cstheme="minorBidi"/>
      <w:i/>
      <w:iCs/>
      <w:lang w:eastAsia="en-US"/>
    </w:rPr>
  </w:style>
  <w:style w:type="paragraph" w:customStyle="1" w:styleId="ScheduleTitle">
    <w:name w:val="Schedule Title"/>
    <w:basedOn w:val="Paragraph"/>
    <w:qFormat/>
    <w:rsid w:val="00661475"/>
    <w:rPr>
      <w:b/>
    </w:rPr>
  </w:style>
  <w:style w:type="paragraph" w:customStyle="1" w:styleId="Part">
    <w:name w:val="Part"/>
    <w:basedOn w:val="Paragraph"/>
    <w:qFormat/>
    <w:rsid w:val="00661475"/>
    <w:pPr>
      <w:numPr>
        <w:ilvl w:val="1"/>
        <w:numId w:val="22"/>
      </w:numPr>
      <w:spacing w:before="240" w:after="240"/>
      <w:jc w:val="left"/>
    </w:pPr>
    <w:rPr>
      <w:b/>
    </w:rPr>
  </w:style>
  <w:style w:type="paragraph" w:customStyle="1" w:styleId="AnnexTitle">
    <w:name w:val="Annex Title"/>
    <w:basedOn w:val="Paragraph"/>
    <w:next w:val="Paragraph"/>
    <w:qFormat/>
    <w:rsid w:val="00661475"/>
    <w:pPr>
      <w:spacing w:before="240" w:after="240"/>
    </w:pPr>
    <w:rPr>
      <w:b/>
    </w:rPr>
  </w:style>
  <w:style w:type="paragraph" w:customStyle="1" w:styleId="PartTitle">
    <w:name w:val="Part Title"/>
    <w:basedOn w:val="Paragraph"/>
    <w:qFormat/>
    <w:rsid w:val="00661475"/>
    <w:rPr>
      <w:b/>
    </w:rPr>
  </w:style>
  <w:style w:type="paragraph" w:customStyle="1" w:styleId="Testimonium">
    <w:name w:val="Testimonium"/>
    <w:basedOn w:val="Paragraph"/>
    <w:qFormat/>
    <w:rsid w:val="00661475"/>
  </w:style>
  <w:style w:type="character" w:customStyle="1" w:styleId="apple-converted-space">
    <w:name w:val="apple-converted-space"/>
    <w:rsid w:val="00661475"/>
    <w:rPr>
      <w:rFonts w:ascii="Arial" w:eastAsia="Arial" w:hAnsi="Arial" w:cs="Arial"/>
      <w:color w:val="000000"/>
    </w:rPr>
  </w:style>
  <w:style w:type="character" w:styleId="Emphasis">
    <w:name w:val="Emphasis"/>
    <w:uiPriority w:val="20"/>
    <w:qFormat/>
    <w:rsid w:val="00661475"/>
    <w:rPr>
      <w:rFonts w:ascii="Arial" w:eastAsia="Arial" w:hAnsi="Arial" w:cs="Arial"/>
      <w:i/>
      <w:iCs/>
      <w:color w:val="000000"/>
    </w:rPr>
  </w:style>
  <w:style w:type="paragraph" w:customStyle="1" w:styleId="NoNumTitle-Clause">
    <w:name w:val="No Num Title - Clause"/>
    <w:basedOn w:val="TitleClause"/>
    <w:qFormat/>
    <w:rsid w:val="00661475"/>
    <w:pPr>
      <w:numPr>
        <w:numId w:val="0"/>
      </w:numPr>
      <w:ind w:left="720"/>
    </w:pPr>
  </w:style>
  <w:style w:type="paragraph" w:customStyle="1" w:styleId="NoNumTitlesubclause1">
    <w:name w:val="No Num Title subclause1"/>
    <w:basedOn w:val="Titlesubclause1"/>
    <w:qFormat/>
    <w:rsid w:val="00661475"/>
    <w:pPr>
      <w:numPr>
        <w:ilvl w:val="0"/>
        <w:numId w:val="0"/>
      </w:numPr>
      <w:ind w:left="720"/>
    </w:pPr>
  </w:style>
  <w:style w:type="paragraph" w:customStyle="1" w:styleId="AddressLine">
    <w:name w:val="Address Line"/>
    <w:basedOn w:val="Paragraph"/>
    <w:qFormat/>
    <w:rsid w:val="00661475"/>
  </w:style>
  <w:style w:type="paragraph" w:styleId="Date">
    <w:name w:val="Date"/>
    <w:basedOn w:val="Paragraph"/>
    <w:qFormat/>
    <w:rsid w:val="00661475"/>
  </w:style>
  <w:style w:type="paragraph" w:customStyle="1" w:styleId="SalutationPara">
    <w:name w:val="Salutation Para"/>
    <w:basedOn w:val="Paragraph"/>
    <w:next w:val="Paragraph"/>
    <w:qFormat/>
    <w:rsid w:val="00661475"/>
    <w:pPr>
      <w:spacing w:before="240"/>
    </w:pPr>
  </w:style>
  <w:style w:type="character" w:styleId="FollowedHyperlink">
    <w:name w:val="FollowedHyperlink"/>
    <w:uiPriority w:val="99"/>
    <w:semiHidden/>
    <w:unhideWhenUsed/>
    <w:rsid w:val="00661475"/>
    <w:rPr>
      <w:rFonts w:ascii="Arial" w:eastAsia="Arial" w:hAnsi="Arial" w:cs="Arial"/>
      <w:i/>
      <w:color w:val="000000"/>
      <w:u w:val="single"/>
    </w:rPr>
  </w:style>
  <w:style w:type="character" w:customStyle="1" w:styleId="DefTerm">
    <w:name w:val="DefTerm"/>
    <w:uiPriority w:val="1"/>
    <w:qFormat/>
    <w:rsid w:val="00661475"/>
    <w:rPr>
      <w:rFonts w:ascii="Arial" w:eastAsia="Arial" w:hAnsi="Arial" w:cs="Arial"/>
      <w:b/>
      <w:color w:val="000000"/>
    </w:rPr>
  </w:style>
  <w:style w:type="table" w:customStyle="1" w:styleId="ShadedTable">
    <w:name w:val="Shaded Table"/>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customStyle="1" w:styleId="Letterhead">
    <w:name w:val="Letterhead"/>
    <w:basedOn w:val="Paragraph"/>
    <w:qFormat/>
    <w:rsid w:val="00661475"/>
    <w:rPr>
      <w:i/>
    </w:rPr>
  </w:style>
  <w:style w:type="paragraph" w:customStyle="1" w:styleId="LetterTitle">
    <w:name w:val="Letter Title"/>
    <w:basedOn w:val="Paragraph"/>
    <w:qFormat/>
    <w:rsid w:val="00661475"/>
    <w:rPr>
      <w:b/>
    </w:rPr>
  </w:style>
  <w:style w:type="paragraph" w:customStyle="1" w:styleId="LongQuestionPara">
    <w:name w:val="Long Question Para"/>
    <w:basedOn w:val="Paragraph"/>
    <w:link w:val="LongQuestionParaChar"/>
    <w:rsid w:val="00661475"/>
    <w:pPr>
      <w:numPr>
        <w:numId w:val="12"/>
      </w:numPr>
      <w:spacing w:before="240" w:after="240" w:line="240" w:lineRule="auto"/>
      <w:outlineLvl w:val="1"/>
    </w:pPr>
    <w:rPr>
      <w:sz w:val="20"/>
      <w:lang w:val="en-US"/>
    </w:rPr>
  </w:style>
  <w:style w:type="character" w:customStyle="1" w:styleId="LongQuestionParaChar">
    <w:name w:val="Long Question Para Char"/>
    <w:link w:val="LongQuestionPara"/>
    <w:rsid w:val="00661475"/>
    <w:rPr>
      <w:rFonts w:asciiTheme="minorHAnsi" w:eastAsia="Arial Unicode MS" w:hAnsiTheme="minorHAnsi" w:cstheme="minorBidi"/>
      <w:lang w:val="en-US" w:eastAsia="en-US"/>
    </w:rPr>
  </w:style>
  <w:style w:type="paragraph" w:customStyle="1" w:styleId="ShortQuestionPara">
    <w:name w:val="Short Question Para"/>
    <w:basedOn w:val="Paragraph"/>
    <w:link w:val="ShortQuestionParaChar"/>
    <w:rsid w:val="00661475"/>
    <w:pPr>
      <w:shd w:val="clear" w:color="auto" w:fill="D9D9D9"/>
      <w:tabs>
        <w:tab w:val="left" w:pos="270"/>
      </w:tabs>
      <w:spacing w:after="40" w:line="240" w:lineRule="auto"/>
      <w:outlineLvl w:val="1"/>
    </w:pPr>
    <w:rPr>
      <w:bCs/>
      <w:sz w:val="20"/>
      <w:lang w:val="en-US"/>
    </w:rPr>
  </w:style>
  <w:style w:type="character" w:customStyle="1" w:styleId="ShortQuestionParaChar">
    <w:name w:val="Short Question Para Char"/>
    <w:link w:val="ShortQuestionPara"/>
    <w:rsid w:val="00661475"/>
    <w:rPr>
      <w:rFonts w:ascii="Arial" w:eastAsia="Arial Unicode MS" w:hAnsi="Arial" w:cs="Arial"/>
      <w:bCs/>
      <w:color w:val="000000"/>
      <w:sz w:val="20"/>
      <w:szCs w:val="20"/>
      <w:shd w:val="clear" w:color="auto" w:fill="D9D9D9"/>
      <w:lang w:val="en-US" w:eastAsia="en-US"/>
    </w:rPr>
  </w:style>
  <w:style w:type="character" w:customStyle="1" w:styleId="ParagraphChar">
    <w:name w:val="Paragraph Char"/>
    <w:link w:val="Paragraph"/>
    <w:rsid w:val="00661475"/>
    <w:rPr>
      <w:rFonts w:ascii="Arial" w:eastAsia="Arial Unicode MS" w:hAnsi="Arial" w:cs="Arial"/>
      <w:color w:val="000000"/>
      <w:szCs w:val="20"/>
      <w:lang w:eastAsia="en-US"/>
    </w:rPr>
  </w:style>
  <w:style w:type="paragraph" w:customStyle="1" w:styleId="811D3A974D454A258B71E3C4DE24C4F210">
    <w:name w:val="811D3A974D454A258B71E3C4DE24C4F210"/>
    <w:rsid w:val="00661475"/>
    <w:pPr>
      <w:spacing w:after="120"/>
    </w:pPr>
    <w:rPr>
      <w:rFonts w:ascii="Arial" w:eastAsia="Arial Unicode MS" w:hAnsi="Arial" w:cs="Arial"/>
      <w:color w:val="000000"/>
      <w:sz w:val="24"/>
      <w:szCs w:val="22"/>
      <w:lang w:val="en-US" w:eastAsia="en-US"/>
    </w:rPr>
  </w:style>
  <w:style w:type="paragraph" w:customStyle="1" w:styleId="ListParagraphLevel3">
    <w:name w:val="List Paragraph Level 3"/>
    <w:qFormat/>
    <w:rsid w:val="00661475"/>
    <w:pPr>
      <w:spacing w:after="120"/>
      <w:ind w:left="2160"/>
    </w:pPr>
    <w:rPr>
      <w:rFonts w:ascii="Times New Roman" w:hAnsi="Times New Roman"/>
      <w:color w:val="000000"/>
      <w:sz w:val="24"/>
      <w:lang w:eastAsia="en-US"/>
    </w:rPr>
  </w:style>
  <w:style w:type="paragraph" w:customStyle="1" w:styleId="DocumentTitle">
    <w:name w:val="Document Title"/>
    <w:basedOn w:val="Paragraph"/>
    <w:qFormat/>
    <w:rsid w:val="00661475"/>
    <w:pPr>
      <w:jc w:val="center"/>
    </w:pPr>
    <w:rPr>
      <w:sz w:val="28"/>
    </w:rPr>
  </w:style>
  <w:style w:type="paragraph" w:customStyle="1" w:styleId="Title-Clause">
    <w:name w:val="Title - Clause"/>
    <w:aliases w:val="BIWS Heading 1"/>
    <w:basedOn w:val="Normal"/>
    <w:rsid w:val="00661475"/>
    <w:pPr>
      <w:keepNext/>
      <w:tabs>
        <w:tab w:val="num" w:pos="720"/>
      </w:tabs>
      <w:spacing w:before="240" w:after="240" w:line="300" w:lineRule="atLeast"/>
      <w:ind w:left="720" w:hanging="720"/>
      <w:jc w:val="both"/>
      <w:outlineLvl w:val="0"/>
    </w:pPr>
    <w:rPr>
      <w:rFonts w:eastAsia="Arial Unicode MS"/>
      <w:b/>
      <w:kern w:val="28"/>
      <w:szCs w:val="20"/>
    </w:rPr>
  </w:style>
  <w:style w:type="paragraph" w:customStyle="1" w:styleId="Para-Clause-nonum">
    <w:name w:val="Para - Clause - no num"/>
    <w:aliases w:val="Body  clause"/>
    <w:basedOn w:val="Normal"/>
    <w:next w:val="Title-Clause"/>
    <w:rsid w:val="00661475"/>
    <w:pPr>
      <w:spacing w:before="120" w:after="120" w:line="300" w:lineRule="atLeast"/>
      <w:ind w:left="720"/>
      <w:jc w:val="both"/>
    </w:pPr>
    <w:rPr>
      <w:rFonts w:eastAsia="Arial Unicode MS"/>
      <w:szCs w:val="20"/>
    </w:rPr>
  </w:style>
  <w:style w:type="paragraph" w:customStyle="1" w:styleId="Para-Clause">
    <w:name w:val="Para - Clause"/>
    <w:basedOn w:val="Title-Clause"/>
    <w:qFormat/>
    <w:rsid w:val="00661475"/>
    <w:pPr>
      <w:spacing w:before="120"/>
    </w:pPr>
    <w:rPr>
      <w:b w:val="0"/>
    </w:rPr>
  </w:style>
  <w:style w:type="paragraph" w:customStyle="1" w:styleId="CoversheetParagraph">
    <w:name w:val="Coversheet Paragraph"/>
    <w:basedOn w:val="Normal"/>
    <w:autoRedefine/>
    <w:rsid w:val="00661475"/>
    <w:pPr>
      <w:spacing w:after="0" w:line="300" w:lineRule="atLeast"/>
      <w:jc w:val="center"/>
    </w:pPr>
    <w:rPr>
      <w:rFonts w:ascii="Times New Roman" w:eastAsia="Times New Roman" w:hAnsi="Times New Roman"/>
      <w:szCs w:val="20"/>
    </w:rPr>
  </w:style>
  <w:style w:type="paragraph" w:customStyle="1" w:styleId="CoversheetIntro">
    <w:name w:val="Coversheet Intro"/>
    <w:basedOn w:val="CoversheetTitle"/>
    <w:qFormat/>
    <w:rsid w:val="00661475"/>
    <w:rPr>
      <w:smallCaps w:val="0"/>
      <w:sz w:val="22"/>
    </w:rPr>
  </w:style>
  <w:style w:type="paragraph" w:customStyle="1" w:styleId="CoversheetStaticText">
    <w:name w:val="Coversheet Static Text"/>
    <w:basedOn w:val="CoversheetIntro"/>
    <w:qFormat/>
    <w:rsid w:val="00661475"/>
    <w:rPr>
      <w:b w:val="0"/>
    </w:rPr>
  </w:style>
  <w:style w:type="paragraph" w:customStyle="1" w:styleId="CoversheetParty">
    <w:name w:val="Coversheet Party"/>
    <w:basedOn w:val="CoversheetIntro"/>
    <w:qFormat/>
    <w:rsid w:val="00661475"/>
  </w:style>
  <w:style w:type="paragraph" w:customStyle="1" w:styleId="NoNumUntitledClause">
    <w:name w:val="No Num Untitled Clause"/>
    <w:basedOn w:val="UntitledClause"/>
    <w:qFormat/>
    <w:rsid w:val="00661475"/>
    <w:pPr>
      <w:numPr>
        <w:numId w:val="0"/>
      </w:numPr>
      <w:ind w:left="720"/>
    </w:pPr>
  </w:style>
  <w:style w:type="paragraph" w:customStyle="1" w:styleId="BackgroundSubclause1">
    <w:name w:val="Background Subclause1"/>
    <w:basedOn w:val="Background"/>
    <w:qFormat/>
    <w:rsid w:val="00661475"/>
    <w:pPr>
      <w:numPr>
        <w:ilvl w:val="1"/>
      </w:numPr>
    </w:pPr>
  </w:style>
  <w:style w:type="paragraph" w:customStyle="1" w:styleId="BackgroundSubclause2">
    <w:name w:val="Background Subclause2"/>
    <w:basedOn w:val="Background"/>
    <w:qFormat/>
    <w:rsid w:val="00661475"/>
    <w:pPr>
      <w:numPr>
        <w:ilvl w:val="3"/>
      </w:numPr>
    </w:pPr>
  </w:style>
  <w:style w:type="paragraph" w:customStyle="1" w:styleId="HeadingLevel2CQA">
    <w:name w:val="Heading Level 2 CQA"/>
    <w:basedOn w:val="HeadingLevel2"/>
    <w:qFormat/>
    <w:rsid w:val="00661475"/>
  </w:style>
  <w:style w:type="paragraph" w:customStyle="1" w:styleId="ClauseBullet1">
    <w:name w:val="Clause Bullet 1"/>
    <w:basedOn w:val="ParaClause"/>
    <w:qFormat/>
    <w:rsid w:val="00661475"/>
    <w:pPr>
      <w:numPr>
        <w:numId w:val="13"/>
      </w:numPr>
      <w:ind w:left="1077" w:hanging="357"/>
      <w:outlineLvl w:val="0"/>
    </w:pPr>
  </w:style>
  <w:style w:type="paragraph" w:customStyle="1" w:styleId="ClauseBullet2">
    <w:name w:val="Clause Bullet 2"/>
    <w:basedOn w:val="ParaClause"/>
    <w:qFormat/>
    <w:rsid w:val="00661475"/>
    <w:pPr>
      <w:numPr>
        <w:numId w:val="14"/>
      </w:numPr>
      <w:ind w:left="1434" w:hanging="357"/>
      <w:outlineLvl w:val="1"/>
    </w:pPr>
  </w:style>
  <w:style w:type="paragraph" w:customStyle="1" w:styleId="subclause1Bullet1">
    <w:name w:val="subclause 1 Bullet 1"/>
    <w:basedOn w:val="Parasubclause1"/>
    <w:qFormat/>
    <w:rsid w:val="00661475"/>
    <w:pPr>
      <w:numPr>
        <w:numId w:val="15"/>
      </w:numPr>
      <w:ind w:left="1077" w:hanging="357"/>
    </w:pPr>
  </w:style>
  <w:style w:type="paragraph" w:customStyle="1" w:styleId="subclause2Bullet1">
    <w:name w:val="subclause 2 Bullet 1"/>
    <w:basedOn w:val="Parasubclause2"/>
    <w:qFormat/>
    <w:rsid w:val="00661475"/>
    <w:pPr>
      <w:numPr>
        <w:numId w:val="17"/>
      </w:numPr>
      <w:ind w:left="1434" w:hanging="357"/>
    </w:pPr>
  </w:style>
  <w:style w:type="paragraph" w:customStyle="1" w:styleId="subclause3Bullet1">
    <w:name w:val="subclause 3 Bullet 1"/>
    <w:basedOn w:val="Parasubclause3"/>
    <w:qFormat/>
    <w:rsid w:val="00661475"/>
    <w:pPr>
      <w:numPr>
        <w:numId w:val="16"/>
      </w:numPr>
      <w:ind w:left="2273" w:hanging="357"/>
    </w:pPr>
  </w:style>
  <w:style w:type="paragraph" w:customStyle="1" w:styleId="subclause1Bullet2">
    <w:name w:val="subclause 1 Bullet 2"/>
    <w:basedOn w:val="Parasubclause1"/>
    <w:qFormat/>
    <w:rsid w:val="00661475"/>
    <w:pPr>
      <w:numPr>
        <w:numId w:val="18"/>
      </w:numPr>
      <w:ind w:left="1434" w:hanging="357"/>
    </w:pPr>
  </w:style>
  <w:style w:type="paragraph" w:customStyle="1" w:styleId="subclause2Bullet2">
    <w:name w:val="subclause 2 Bullet 2"/>
    <w:basedOn w:val="Parasubclause2"/>
    <w:qFormat/>
    <w:rsid w:val="00661475"/>
    <w:pPr>
      <w:numPr>
        <w:numId w:val="19"/>
      </w:numPr>
      <w:ind w:left="2273" w:hanging="357"/>
    </w:pPr>
  </w:style>
  <w:style w:type="paragraph" w:customStyle="1" w:styleId="subclause3Bullet2">
    <w:name w:val="subclause 3 Bullet 2"/>
    <w:basedOn w:val="Parasubclause3"/>
    <w:qFormat/>
    <w:rsid w:val="00661475"/>
    <w:pPr>
      <w:numPr>
        <w:numId w:val="20"/>
      </w:numPr>
      <w:ind w:left="2982" w:hanging="357"/>
    </w:pPr>
  </w:style>
  <w:style w:type="paragraph" w:customStyle="1" w:styleId="DefinedTermBullet">
    <w:name w:val="Defined Term Bullet"/>
    <w:basedOn w:val="DefinedTermPara"/>
    <w:qFormat/>
    <w:rsid w:val="00661475"/>
    <w:pPr>
      <w:numPr>
        <w:numId w:val="21"/>
      </w:numPr>
    </w:pPr>
  </w:style>
  <w:style w:type="paragraph" w:customStyle="1" w:styleId="DefinedTermNumber">
    <w:name w:val="Defined Term Number"/>
    <w:basedOn w:val="DefinedTermPara"/>
    <w:qFormat/>
    <w:rsid w:val="00661475"/>
    <w:pPr>
      <w:numPr>
        <w:ilvl w:val="1"/>
      </w:numPr>
    </w:pPr>
  </w:style>
  <w:style w:type="paragraph" w:customStyle="1" w:styleId="AdditionalTitle">
    <w:name w:val="Additional Title"/>
    <w:basedOn w:val="Paragraph"/>
    <w:qFormat/>
    <w:rsid w:val="00661475"/>
    <w:pPr>
      <w:jc w:val="left"/>
    </w:pPr>
    <w:rPr>
      <w:b/>
    </w:rPr>
  </w:style>
  <w:style w:type="character" w:customStyle="1" w:styleId="error">
    <w:name w:val="error"/>
    <w:rsid w:val="00661475"/>
    <w:rPr>
      <w:rFonts w:ascii="Arial" w:eastAsia="Arial" w:hAnsi="Arial" w:cs="Arial"/>
      <w:color w:val="000000"/>
    </w:rPr>
  </w:style>
  <w:style w:type="paragraph" w:customStyle="1" w:styleId="NoNumUntitledsubclause1">
    <w:name w:val="No Num Untitled subclause 1"/>
    <w:basedOn w:val="Untitledsubclause1"/>
    <w:qFormat/>
    <w:rsid w:val="00661475"/>
    <w:pPr>
      <w:numPr>
        <w:ilvl w:val="0"/>
        <w:numId w:val="0"/>
      </w:numPr>
      <w:ind w:left="720"/>
    </w:pPr>
  </w:style>
  <w:style w:type="paragraph" w:customStyle="1" w:styleId="BackgroundParaClause">
    <w:name w:val="Background Para Clause"/>
    <w:basedOn w:val="Background"/>
    <w:qFormat/>
    <w:rsid w:val="00661475"/>
    <w:pPr>
      <w:numPr>
        <w:numId w:val="0"/>
      </w:numPr>
    </w:pPr>
  </w:style>
  <w:style w:type="paragraph" w:customStyle="1" w:styleId="BackgroundParaSubclause1">
    <w:name w:val="Background Para Subclause1"/>
    <w:basedOn w:val="BackgroundSubclause1"/>
    <w:qFormat/>
    <w:rsid w:val="00661475"/>
    <w:pPr>
      <w:numPr>
        <w:ilvl w:val="0"/>
        <w:numId w:val="0"/>
      </w:numPr>
      <w:ind w:left="994"/>
    </w:pPr>
    <w:rPr>
      <w:lang w:val="en-US"/>
    </w:rPr>
  </w:style>
  <w:style w:type="paragraph" w:customStyle="1" w:styleId="BackgroundParaSubclause2">
    <w:name w:val="Background Para Subclause2"/>
    <w:basedOn w:val="BackgroundSubclause2"/>
    <w:qFormat/>
    <w:rsid w:val="00661475"/>
    <w:pPr>
      <w:numPr>
        <w:ilvl w:val="0"/>
        <w:numId w:val="0"/>
      </w:numPr>
      <w:ind w:left="1701"/>
    </w:pPr>
    <w:rPr>
      <w:lang w:val="en-US"/>
    </w:rPr>
  </w:style>
  <w:style w:type="paragraph" w:customStyle="1" w:styleId="ClauseBulletPara">
    <w:name w:val="Clause Bullet Para"/>
    <w:basedOn w:val="ClauseBullet1"/>
    <w:qFormat/>
    <w:rsid w:val="00661475"/>
    <w:pPr>
      <w:numPr>
        <w:numId w:val="0"/>
      </w:numPr>
      <w:ind w:left="1080"/>
    </w:pPr>
    <w:rPr>
      <w:lang w:val="en-US"/>
    </w:rPr>
  </w:style>
  <w:style w:type="paragraph" w:customStyle="1" w:styleId="ClauseBullet2Para">
    <w:name w:val="Clause Bullet 2 Para"/>
    <w:basedOn w:val="ClauseBullet2"/>
    <w:qFormat/>
    <w:rsid w:val="00661475"/>
    <w:pPr>
      <w:numPr>
        <w:numId w:val="0"/>
      </w:numPr>
      <w:ind w:left="1440"/>
    </w:pPr>
    <w:rPr>
      <w:lang w:val="en-US"/>
    </w:rPr>
  </w:style>
  <w:style w:type="paragraph" w:customStyle="1" w:styleId="ACTJurisdictionCheckList">
    <w:name w:val="ACTJurisdictionCheckList"/>
    <w:basedOn w:val="Normal"/>
    <w:rsid w:val="00661475"/>
    <w:pPr>
      <w:spacing w:after="120" w:line="300" w:lineRule="atLeast"/>
    </w:pPr>
    <w:rPr>
      <w:rFonts w:eastAsia="Arial Unicode MS"/>
      <w:b/>
      <w:sz w:val="28"/>
    </w:rPr>
  </w:style>
  <w:style w:type="paragraph" w:customStyle="1" w:styleId="JurisdictionDraftingnoteTitle">
    <w:name w:val="Jurisdiction Draftingnote Title"/>
    <w:basedOn w:val="DraftingnoteTitle"/>
    <w:qFormat/>
    <w:rsid w:val="00661475"/>
  </w:style>
  <w:style w:type="paragraph" w:customStyle="1" w:styleId="ScheduleTitleClause">
    <w:name w:val="Schedule Title Clause"/>
    <w:basedOn w:val="Normal"/>
    <w:rsid w:val="00661475"/>
    <w:pPr>
      <w:keepNext/>
      <w:numPr>
        <w:ilvl w:val="2"/>
        <w:numId w:val="22"/>
      </w:numPr>
      <w:spacing w:before="240" w:after="240" w:line="300" w:lineRule="atLeast"/>
      <w:jc w:val="both"/>
      <w:outlineLvl w:val="0"/>
    </w:pPr>
    <w:rPr>
      <w:rFonts w:eastAsia="Arial Unicode MS"/>
      <w:b/>
      <w:kern w:val="28"/>
      <w:szCs w:val="20"/>
    </w:rPr>
  </w:style>
  <w:style w:type="paragraph" w:customStyle="1" w:styleId="ScheduleUntitledsubclause1">
    <w:name w:val="Schedule Untitled subclause 1"/>
    <w:basedOn w:val="Normal"/>
    <w:rsid w:val="00661475"/>
    <w:pPr>
      <w:numPr>
        <w:ilvl w:val="3"/>
        <w:numId w:val="22"/>
      </w:numPr>
      <w:spacing w:before="280" w:after="120" w:line="300" w:lineRule="atLeast"/>
      <w:jc w:val="both"/>
      <w:outlineLvl w:val="1"/>
    </w:pPr>
    <w:rPr>
      <w:rFonts w:eastAsia="Arial Unicode MS"/>
      <w:szCs w:val="20"/>
    </w:rPr>
  </w:style>
  <w:style w:type="paragraph" w:customStyle="1" w:styleId="ScheduleUntitledsubclause2">
    <w:name w:val="Schedule Untitled subclause 2"/>
    <w:basedOn w:val="Normal"/>
    <w:rsid w:val="00661475"/>
    <w:pPr>
      <w:numPr>
        <w:ilvl w:val="4"/>
        <w:numId w:val="22"/>
      </w:numPr>
      <w:spacing w:after="120" w:line="300" w:lineRule="atLeast"/>
      <w:jc w:val="both"/>
      <w:outlineLvl w:val="2"/>
    </w:pPr>
    <w:rPr>
      <w:rFonts w:eastAsia="Arial Unicode MS"/>
      <w:szCs w:val="20"/>
    </w:rPr>
  </w:style>
  <w:style w:type="paragraph" w:customStyle="1" w:styleId="ScheduleUntitledsubclause3">
    <w:name w:val="Schedule Untitled subclause 3"/>
    <w:basedOn w:val="Normal"/>
    <w:rsid w:val="00661475"/>
    <w:pPr>
      <w:numPr>
        <w:ilvl w:val="5"/>
        <w:numId w:val="22"/>
      </w:numPr>
      <w:tabs>
        <w:tab w:val="left" w:pos="2261"/>
      </w:tabs>
      <w:spacing w:after="120" w:line="300" w:lineRule="atLeast"/>
      <w:jc w:val="both"/>
      <w:outlineLvl w:val="3"/>
    </w:pPr>
    <w:rPr>
      <w:rFonts w:eastAsia="Arial Unicode MS"/>
      <w:szCs w:val="20"/>
    </w:rPr>
  </w:style>
  <w:style w:type="paragraph" w:customStyle="1" w:styleId="ScheduleUntitledsubclause4">
    <w:name w:val="Schedule Untitled subclause 4"/>
    <w:basedOn w:val="Normal"/>
    <w:rsid w:val="00661475"/>
    <w:pPr>
      <w:spacing w:after="120" w:line="300" w:lineRule="atLeast"/>
      <w:jc w:val="both"/>
      <w:outlineLvl w:val="4"/>
    </w:pPr>
    <w:rPr>
      <w:rFonts w:eastAsia="Arial Unicode MS"/>
      <w:szCs w:val="20"/>
    </w:rPr>
  </w:style>
  <w:style w:type="paragraph" w:customStyle="1" w:styleId="BulletListPattern1">
    <w:name w:val="Bullet List Pattern 1"/>
    <w:basedOn w:val="BulletList1"/>
    <w:qFormat/>
    <w:rsid w:val="00661475"/>
    <w:pPr>
      <w:shd w:val="clear" w:color="auto" w:fill="D9D9D9"/>
      <w:spacing w:after="120" w:line="240" w:lineRule="auto"/>
      <w:ind w:left="714" w:hanging="357"/>
    </w:pPr>
  </w:style>
  <w:style w:type="paragraph" w:customStyle="1" w:styleId="BulletListPattern2">
    <w:name w:val="Bullet List Pattern 2"/>
    <w:basedOn w:val="BulletList2"/>
    <w:qFormat/>
    <w:rsid w:val="00661475"/>
    <w:pPr>
      <w:shd w:val="clear" w:color="auto" w:fill="D9D9D9"/>
      <w:ind w:left="1077"/>
    </w:pPr>
  </w:style>
  <w:style w:type="paragraph" w:customStyle="1" w:styleId="ScheduleUntitledClause">
    <w:name w:val="Schedule Untitled Clause"/>
    <w:basedOn w:val="ScheduleTitleClause"/>
    <w:qFormat/>
    <w:rsid w:val="00661475"/>
    <w:pPr>
      <w:spacing w:before="120"/>
    </w:pPr>
    <w:rPr>
      <w:b w:val="0"/>
    </w:rPr>
  </w:style>
  <w:style w:type="paragraph" w:customStyle="1" w:styleId="EmptyClausePara">
    <w:name w:val="Empty Clause Para"/>
    <w:basedOn w:val="IgnoredSpacing"/>
    <w:qFormat/>
    <w:rsid w:val="00661475"/>
  </w:style>
  <w:style w:type="paragraph" w:styleId="ListParagraph">
    <w:name w:val="List Paragraph"/>
    <w:basedOn w:val="Normal"/>
    <w:uiPriority w:val="34"/>
    <w:qFormat/>
    <w:rsid w:val="00661475"/>
    <w:pPr>
      <w:ind w:left="720"/>
      <w:contextualSpacing/>
    </w:pPr>
  </w:style>
  <w:style w:type="paragraph" w:customStyle="1" w:styleId="ScheduleTitlesubclause1">
    <w:name w:val="Schedule Title subclause1"/>
    <w:basedOn w:val="ScheduleUntitledsubclause1"/>
    <w:qFormat/>
    <w:rsid w:val="00661475"/>
    <w:pPr>
      <w:spacing w:before="120"/>
    </w:pPr>
    <w:rPr>
      <w:b/>
    </w:rPr>
  </w:style>
  <w:style w:type="paragraph" w:customStyle="1" w:styleId="835FF0B0D5344FE4A8EE41F54AA7E17C16">
    <w:name w:val="835FF0B0D5344FE4A8EE41F54AA7E17C16"/>
    <w:rsid w:val="007F0253"/>
    <w:pPr>
      <w:spacing w:after="120"/>
    </w:pPr>
    <w:rPr>
      <w:rFonts w:ascii="Arial" w:hAnsi="Arial"/>
      <w:color w:val="000000"/>
      <w:sz w:val="24"/>
      <w:szCs w:val="24"/>
      <w:lang w:val="en-US" w:eastAsia="en-US"/>
    </w:rPr>
  </w:style>
  <w:style w:type="paragraph" w:customStyle="1" w:styleId="SectorSpecificNoteTitle">
    <w:name w:val="Sector Specific Note Title"/>
    <w:basedOn w:val="JurisdictionDraftingnoteTitle"/>
    <w:qFormat/>
    <w:rsid w:val="00661475"/>
  </w:style>
  <w:style w:type="table" w:customStyle="1" w:styleId="ShadedTable1">
    <w:name w:val="Shaded Table1"/>
    <w:basedOn w:val="TableNormal"/>
    <w:uiPriority w:val="99"/>
    <w:rsid w:val="00661475"/>
    <w:tblPr>
      <w:tblBorders>
        <w:top w:val="single" w:sz="4" w:space="0" w:color="auto"/>
        <w:left w:val="single" w:sz="4" w:space="0" w:color="auto"/>
        <w:bottom w:val="single" w:sz="4" w:space="0" w:color="auto"/>
        <w:right w:val="single" w:sz="4" w:space="0" w:color="auto"/>
        <w:insideH w:val="nil"/>
        <w:insideV w:val="nil"/>
      </w:tblBorders>
    </w:tblPr>
    <w:tcPr>
      <w:shd w:val="clear" w:color="auto" w:fill="EEECE1"/>
    </w:tcPr>
  </w:style>
  <w:style w:type="paragraph" w:styleId="TOC1">
    <w:name w:val="toc 1"/>
    <w:basedOn w:val="Normal"/>
    <w:next w:val="Normal"/>
    <w:autoRedefine/>
    <w:rsid w:val="00805BCE"/>
    <w:pPr>
      <w:spacing w:after="100" w:line="240" w:lineRule="auto"/>
    </w:pPr>
  </w:style>
  <w:style w:type="character" w:styleId="UnresolvedMention">
    <w:name w:val="Unresolved Mention"/>
    <w:basedOn w:val="DefaultParagraphFont"/>
    <w:uiPriority w:val="99"/>
    <w:semiHidden/>
    <w:unhideWhenUsed/>
    <w:rsid w:val="004624C2"/>
    <w:rPr>
      <w:color w:val="605E5C"/>
      <w:shd w:val="clear" w:color="auto" w:fill="E1DFDD"/>
    </w:rPr>
  </w:style>
  <w:style w:type="paragraph" w:customStyle="1" w:styleId="SSGHeader1">
    <w:name w:val="SSG Header 1"/>
    <w:basedOn w:val="Normal"/>
    <w:rsid w:val="00A1198C"/>
    <w:pPr>
      <w:overflowPunct w:val="0"/>
      <w:autoSpaceDE w:val="0"/>
      <w:autoSpaceDN w:val="0"/>
      <w:adjustRightInd w:val="0"/>
      <w:spacing w:after="0" w:line="240" w:lineRule="auto"/>
      <w:jc w:val="center"/>
      <w:textAlignment w:val="baseline"/>
    </w:pPr>
    <w:rPr>
      <w:rFonts w:ascii="Arial" w:eastAsia="Times New Roman" w:hAnsi="Arial" w:cs="Times New Roman"/>
      <w:b/>
      <w:sz w:val="28"/>
      <w:szCs w:val="28"/>
    </w:rPr>
  </w:style>
  <w:style w:type="paragraph" w:customStyle="1" w:styleId="SSGIndentBlackBullet">
    <w:name w:val="SSG Indent Black Bullet"/>
    <w:basedOn w:val="Normal"/>
    <w:link w:val="SSGIndentBlackBulletChar"/>
    <w:rsid w:val="00A1198C"/>
    <w:pPr>
      <w:numPr>
        <w:numId w:val="36"/>
      </w:num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paragraph" w:customStyle="1" w:styleId="SSGBodyText">
    <w:name w:val="SSG Body Text"/>
    <w:basedOn w:val="Normal"/>
    <w:rsid w:val="00A1198C"/>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SSGIndentBlackBulletChar">
    <w:name w:val="SSG Indent Black Bullet Char"/>
    <w:link w:val="SSGIndentBlackBullet"/>
    <w:rsid w:val="00A1198C"/>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Anti-corruption and bribery policy (short form)</title>
        <author>
          <link href="http://uk.practicallaw.com/about/our-team/uk-employment" style="ACTLinkURL">
            <ital>Practical Law Employment</ital>
          </link>
        </author>
        <resource.type>Standard documents</resource.type>
        <juris>juris0</juris>
        <juris>juris1</juris>
      </prelim>
      <abstract>
        <para>
          <paratext>
            A short-form anti-corruption and bribery policy designed to help employers comply with the Bribery Act 2010. For a more detailed policy suitable for a large organisation, see 
            <link href="0-504-5164" style="ACTLinkPLCtoPLC">
              <ital>Standard document, Anti-corruption and bribery policy (long-form)</ital>
            </link>
            <ital>.</ital>
          </paratext>
        </para>
      </abstract>
      <toc.identifier hasToc="true"/>
      <body>
        <cover.sheet>
          <head align="left" preservecase="true">
            <headtext>Anti-Corruption and Bribery Policy</headtext>
          </head>
        </cover.sheet>
        <operative xrefname="paragraph">
          <drafting.note id="a450268" jurisdiction="">
            <head align="left" preservecase="true">
              <headtext>About this document</headtext>
            </head>
            <division id="a000003" level="1">
              <para>
                <paratext>
                  This policy is intended to be used by employers to help prevent bribery and corruption by or involving its workers and provide guidance on the employer's and workers' obligations and potential liabilities under the 
                  <link href="1-503-8422" style="ACTLinkPLCtoPLC">
                    <ital>Bribery Act 2010</ital>
                  </link>
                   (BA 2010). It may also assist an employer in meeting the "adequate procedures defence" to a bribery offence committed by one of its workers (see 
                  <link href="5-500-8692#a645495" style="ACTLinkPLCtoPLC">
                    <ital>Practice note, Bribery Act 2010: Failure of commercial organisations to prevent bribery and the adequate procedures defence (sections 7, 8 and 9)</ital>
                  </link>
                  ).
                </paratext>
              </para>
              <para>
                <paratext>
                  This short-form standard document provides a starting point for drafting a policy for a small or medium-sized enterprise or one in which the day-to-day risk of bribery or corruption is not expected to be significant. For a more detailed bribery policy, see 
                  <link href="0-504-5164" style="ACTLinkPLCtoPLC">
                    <ital>Standard document, Anti-corruption and bribery policy (long-form)</ital>
                  </link>
                  .
                </paratext>
              </para>
              <division id="a625215" level="2">
                <head align="left" preservecase="true">
                  <headtext>Legal issues</headtext>
                </head>
                <para>
                  <paratext>The BA 2010 contains the following four offences:</paratext>
                </para>
                <list type="bulleted">
                  <list.item>
                    <para>
                      <paratext>A general offence covering offering, promising or giving a bribe.</paratext>
                    </para>
                  </list.item>
                  <list.item>
                    <para>
                      <paratext>A general offence covering requesting, agreeing to receive or accepting a bribe.</paratext>
                    </para>
                  </list.item>
                  <list.item>
                    <para>
                      <paratext>A distinct offence of bribing a foreign public official to obtain or retain a business advantage.</paratext>
                    </para>
                  </list.item>
                  <list.item>
                    <para>
                      <paratext>A strict liability offence for commercial organisations where they fail to prevent bribery by any associated person.</paratext>
                    </para>
                  </list.item>
                </list>
                <para>
                  <paratext>It is a defence for the organisation to show that it has in place "adequate procedures" designed to prevent bribery by its associated persons.</paratext>
                </para>
                <para>
                  <paratext>
                    For further information, see 
                    <link href="9-503-9451" style="ACTLinkPLCtoPLC">
                      <ital>Bribery Act 2010 toolkit</ital>
                    </link>
                     and Practice notes:
                  </paratext>
                </para>
                <list type="bulleted">
                  <list.item>
                    <para>
                      <paratext>
                        <link href="5-500-8692" style="ACTLinkPLCtoPLC">
                          <ital>Bribery Act 2010</ital>
                        </link>
                      </paratext>
                    </para>
                  </list.item>
                  <list.item>
                    <para>
                      <paratext>
                        <link href="5-504-5185" style="ACTLinkPLCtoPLC">
                          <ital>Bribery Act 2010: issues for employment lawyers</ital>
                        </link>
                      </paratext>
                    </para>
                  </list.item>
                  <list.item>
                    <para>
                      <paratext>
                        <link href="9-502-3153" style="ACTLinkPLCtoPLC">
                          <ital>Bribery Act 2010: anti-corruption policies</ital>
                        </link>
                      </paratext>
                    </para>
                  </list.item>
                </list>
              </division>
              <division id="a439587" level="2">
                <head align="left" preservecase="true">
                  <headtext>Drafting issues</headtext>
                </head>
                <para>
                  <paratext>Anti-corruption and bribery policies should be specifically tailored to the organisation in question, taking account of the risks associated with its area of business and the countries in which it operates.</paratext>
                </para>
                <para>
                  <paratext>
                    Employers should keep in mind the six key principles set out in the Ministry of Justice 
                    <link href="0-505-4865" style="ACTLinkPLCtoPLC">
                      <ital>Guidance about commercial organisations preventing bribery</ital>
                    </link>
                     (MoJ guidance) when producing and implementing their anti-corruption and bribery policy (see 
                    <link href="5-504-5185" style="ACTLinkPLCtoPLC">
                      <ital>Practice note, Bribery Act 2010: issues for employment lawyers: Guidance: key principles</ital>
                    </link>
                    ).
                  </paratext>
                </para>
              </division>
              <division id="a584484" level="2">
                <head align="left" preservecase="true">
                  <headtext>Criminal Finances Act 2017</headtext>
                </head>
                <para>
                  <paratext>
                    This policy is not intended to address the requirements of Part 3 of the 
                    <link href="w-008-5510" style="ACTLinkPLCtoPLC">
                      <ital>Criminal Finances Act 2017</ital>
                    </link>
                     (CFA 2017), which introduced strict liability corporate offences where a corporate entity or partnership fails to prevent facilitation of UK tax evasion or overseas tax evasion by an associated person, such as an employee or other person providing their services (see 
                    <link href="w-007-8822" style="ACTLinkPLCtoPLC">
                      <ital>Practice note, Tax offences: failure to prevent facilitation of tax evasion</ital>
                    </link>
                    ).
                  </paratext>
                </para>
                <para>
                  <paratext>
                    As with the BA 2010, it is a statutory defence under the CFA 2017 for the organisation to prove that it had in place reasonable prevention procedures, or alternatively that it was not reasonable to expect it to have prevention procedures in place. For more information, see 
                    <link href="w-010-3551" style="ACTLinkPLCtoPLC">
                      <ital>Practice note, Failure to prevent facilitation of tax evasion: prevention procedures and policies</ital>
                    </link>
                    .
                  </paratext>
                </para>
                <para>
                  <paratext>Organisations implementing an anti-corruption and bribery policy should therefore consider whether they also need separate documented procedures preventing the facilitation of tax evasion. This will depend on the outcome of a detailed risk assessment, which should identify and describe the potential tax evasion facilitation risks in the organisation, evaluate the potential significance of the risks identified, and provide an indication of the relative importance of each risk within the organisation.</paratext>
                </para>
                <para>
                  <paratext>
                    For a document which could form the basis of an anti-facilitation of tax evasion policy, as part of an employer's prevention procedures under the CFA 2017, see 
                    <link href="https://uk.practicallaw.thomsonreuters.com/w-010-5333" style="ACTLinkURL">
                      <ital>Standard document, Anti-facilitation of tax evasion policy</ital>
                    </link>
                    .
                  </paratext>
                </para>
              </division>
            </division>
          </drafting.note>
          <clause id="a262050">
            <identifier>1.</identifier>
            <head align="left" preservecase="true">
              <headtext>About this policy</headtext>
            </head>
            <drafting.note id="a653716" jurisdiction="">
              <head align="left" preservecase="true">
                <headtext>Introductory paragraphs</headtext>
              </head>
              <division id="a000004" level="1">
                <para>
                  <paratext>
                    Principle 2 of the 
                    <link href="0-505-4865" style="ACTLinkPLCtoPLC">
                      <ital>MoJ guidance</ital>
                    </link>
                     states that the top level management of a commercial organisation should be committed to preventing bribery and should establish a culture where bribery is never acceptable (see 
                    <link href="9-502-3153#a104168" style="ACTLinkPLCtoPLC">
                      <ital>Practice note, Bribery Act 2010: anti-corruption policies: Top level commitment</ital>
                    </link>
                    ). The policy should therefore set out a clear mission statement that bribery in any form will not be tolerated and that the employer is committed to implementing and enforcing effective systems to counter corruption and bribery. In areas where bribery and corruption may be more of a risk, the organisation may wish to consider a more sophisticated mission statement or statement of ethics (see 
                    <link href="3-504-7784" style="ACTLinkPLCtoPLC">
                      <ital>Standard document, Bribery Act 2010: sample statement of ethics</ital>
                    </link>
                    ).
                  </paratext>
                </para>
                <para>
                  <paratext>
                    Anti-corruption policies and procedures need to be continually monitored for compliance and effectiveness, both internally and externally (
                    <ital>principle 6, MoJ guidance</ital>
                    ). For further information, see 
                    <link href="9-502-3153#a600373" style="ACTLinkPLCtoPLC">
                      <ital>Practice note, Bribery Act 2010: anti-corruption policies: Monitoring and audit of anti-corruption policies and procedures</ital>
                    </link>
                    .
                  </paratext>
                </para>
                <para>
                  <paratext>The policy should also set out what sanctions there are if there is a breach of the policy.</paratext>
                </para>
                <division id="a334545" level="2">
                  <head align="left" preservecase="true">
                    <headtext>Status of policy</headtext>
                  </head>
                  <para>
                    <paratext>From the employer's perspective, employment policies should ideally be stated to be non-contractual. This is because the employer will want to be able to change them as the need arises, without seeking the agreement of the entire workforce. The employer will also want to minimise the risk that an employer's failure to adhere to its own policies would amount to a breach of an employee's contract of employment.</paratext>
                  </para>
                  <para>
                    <paratext>
                      Where a policy has been negotiated through collective bargaining with a trade union, it may nevertheless become incorporated into the employees' contracts. This will depend on the agreement with the union or the employer's custom and practice, and whether or not the policy (or particular parts of it) are "apt for incorporation" (for more information, see 
                      <link href="0-200-4242#a1024480" style="ACTLinkPLCtoPLC">
                        <ital>Practice note, Changing terms of employment: Incorporated terms</ital>
                      </link>
                       and 
                      <link href="0-200-4242#a484083" style="ACTLinkPLCtoPLC">
                        <ital>Collective agreements</ital>
                      </link>
                      ). Regardless of whether the policy is incorporated into individual contracts, the union will expect, as a matter of good industrial relations, to be involved in negotiating any changes.
                    </paratext>
                  </para>
                  <para>
                    <paratext>
                      However, making the policy "non-contractual" does not mean it is devoid of legal force. Where a policy gives important instructions to employees as to the performance of their jobs or other aspects of their conduct, it will usually be in the employer's interests to place employees under a contractual duty to comply. This can be achieved by including a clause in the contract of employment requiring the employee to comply with the employer's policies, as amended from time to time. Particular attention could be drawn to certain policies. See for example, 
                      <link href="0-200-2040#a511331" style="ACTLinkPLCtoPLC">
                        <ital>Standard documents, Employment contract for a junior employee: Hours of work and rules</ital>
                      </link>
                       and 
                      <link href="5-200-2047#a346830" style="ACTLinkPLCtoPLC">
                        <ital>Employment contract for a senior employee: Duties</ital>
                      </link>
                      .
                    </paratext>
                  </para>
                  <para>
                    <paratext>
                      Even in the absence of an express contractual term requiring compliance with the policy, employees are under an implied duty to obey the employer's lawful and reasonable instructions (see 
                      <link href="9-200-2045#a826119" style="ACTLinkPLCtoPLC">
                        <ital>Practice note, Implied terms in employment contracts: Duty to obey lawful and reasonable orders</ital>
                      </link>
                      ). This would generally encompass the employer's policies (provided they have been drawn to the employee's attention), or instructions given by other means such as a noticeboard. However, an express term in the contract is usually preferable.
                    </paratext>
                  </para>
                </division>
              </division>
            </drafting.note>
            <subclause1 id="a954007">
              <identifier>1.1</identifier>
              <para>
                <paratext>It is our policy to conduct all of our business in an honest and ethical manner. We take a zero-tolerance approach to bribery and corruption and are committed to acting professionally, fairly and with integrity in all our business dealings and relationships.</paratext>
              </para>
            </subclause1>
            <subclause1 id="a708336">
              <identifier>1.2</identifier>
              <para>
                <paratext>Any employee who breaches this policy will face disciplinary action, which could result in dismissal for gross misconduct. Any non-employee who breaches this policy may have their contract terminated with immediate effect.</paratext>
              </para>
            </subclause1>
            <subclause1 id="a445349">
              <identifier>1.3</identifier>
              <para>
                <paratext>This policy does not form part of any employee's contract of employment and we may amend it at any time. It will be reviewed regularly.</paratext>
              </para>
            </subclause1>
          </clause>
          <clause id="a398578">
            <identifier>2.</identifier>
            <head align="left" preservecase="true">
              <headtext>Who must comply with this policy?</headtext>
            </head>
            <drafting.note id="a450304" jurisdiction="">
              <head align="left" preservecase="true">
                <headtext>Who must comply with this policy?</headtext>
              </head>
              <division id="a000005" level="1">
                <para>
                  <paratext>
                    A relevant commercial organisation is guilty of an offence if 
                    <bold>a person associated with the organisation</bold>
                     bribes another person, intending to obtain or retain business or a business advantage for the organisation (
                    <link href="2-505-7405" style="ACTLinkPLCtoPLC">
                      <ital>section 7(1)</ital>
                    </link>
                    <ital>, BA 2010</ital>
                    ). "Associated person" is defined widely in and includes people who perform services for, or on behalf of, the organisation regardless of their capacity (
                    <link href="6-505-7818" style="ACTLinkPLCtoPLC">
                      <ital>section 8</ital>
                    </link>
                    ). Therefore, an associated person may include, for example, the organisation's employees, workers, agents, subsidiaries and joint venture partners. For further information, see 
                    <link href="5-504-5185" style="ACTLinkPLCtoPLC">
                      <ital>Practice note, Bribery Act 2010: issues for employment lawyers: Who is an "associated person"?</ital>
                    </link>
                    .
                  </paratext>
                </para>
              </division>
            </drafting.note>
            <subclause1 id="a558798">
              <identifier>2.1</identifier>
              <para>
                <paratext>This policy applies to all persons working for us or on our behalf in any capacity, including employees at all levels, directors, officers, agency workers, seconded workers, volunteers, interns, agents, contractors, external consultants, third-party representatives and business partners.</paratext>
              </para>
            </subclause1>
          </clause>
          <clause id="a893964">
            <identifier>3.</identifier>
            <head align="left" preservecase="true">
              <headtext>What is bribery?</headtext>
            </head>
            <drafting.note id="a622886" jurisdiction="">
              <head align="left" preservecase="true">
                <headtext>What is bribery?</headtext>
              </head>
              <division id="a000006" level="1">
                <para>
                  <paratext>
                    The essence of bribery is the giving or receiving of an advantage in connection with some improper performance of functions. The offences in the 
                    <link href="1-503-8422" style="ACTLinkPLCtoPLC">
                      <ital>BA 2010</ital>
                    </link>
                     are too complex to set out in full in a workplace policy aimed at ordinary employees. The definition included in this policy has been developed taking account of the wording of the BA 2010 together with the plain language definition by 
                    <link href="http://www.transparency.org/" style="ACTLinkURL">
                      <ital>Transparency International</ital>
                    </link>
                    :
                  </paratext>
                </para>
                <display.quote>
                  <para>
                    <paratext>"The offering, promising, giving, accepting or soliciting of an advantage as an inducement for an action which is illegal, unethical or a breach of trust. Inducements can take the form of gifts, loans, fees, rewards or other advantages (taxes, services, donations, etc.)."</paratext>
                  </para>
                </display.quote>
                <para>
                  <paratext>
                    (
                    <link href="http://www.transparency.org/content/download/45306/725785/file/TI_Plain_Language_Guide_280709.pdf" style="ACTLinkURL">
                      <ital>Transparency International: The Anti-Corruption Plain Language Guide</ital>
                    </link>
                    .)
                  </paratext>
                </para>
                <para>
                  <paratext>
                    The examples of specific prohibited conduct should be tailored to the specific organisation in question. Further guidance on gifts and hospitality are given in 
                    <internal.reference refid="a755107">paragraph 4</internal.reference>
                     as this is an area of concern for many organisations in the light of the BA 2010.
                  </paratext>
                </para>
                <para>
                  <paratext>
                    The employer may wish to consider including more information about political and charitable donations, the payment or receipt of expenses to or from third parties and facilitation payments. For wording, see the relevant clauses of 
                    <link href="0-504-5164" style="ACTLinkPLCtoPLC">
                      <ital>Standard document, Anti-corruption and bribery policy (long-form)</ital>
                    </link>
                    .
                  </paratext>
                </para>
                <para>
                  <paratext>
                    For more information on the offences in the BA 2010, see 
                    <link href="5-500-8692#a82500" style="ACTLinkPLCtoPLC">
                      <ital>Practice note, Bribery Act 2010: Main provisions of the Bribery Act 2010</ital>
                    </link>
                    .
                  </paratext>
                </para>
              </division>
            </drafting.note>
            <subclause1 id="a199678">
              <identifier>3.1</identifier>
              <para>
                <paratext>
                  <defn.term>Bribe</defn.term>
                   means a financial or other inducement or reward for action which is illegal, unethical, a breach of trust or improper in any way. Bribes can take the form of money, gifts, loans, fees, hospitality, services, discounts, the award of a contract or any other advantage or benefit.
                </paratext>
              </para>
            </subclause1>
            <subclause1 id="a627111">
              <identifier>3.2</identifier>
              <para>
                <paratext>
                  <defn.term>Bribery</defn.term>
                   includes offering, promising, giving, accepting or seeking a bribe.
                </paratext>
              </para>
            </subclause1>
            <subclause1 id="a804468">
              <identifier>3.3</identifier>
              <para>
                <paratext>All forms of bribery are strictly prohibited. If you are unsure about whether a particular act constitutes bribery, raise it with your manager or [POSITION].</paratext>
              </para>
            </subclause1>
            <subclause1 id="a544252">
              <identifier>3.4</identifier>
              <para>
                <paratext>Specifically, you must not:</paratext>
              </para>
              <subclause2 id="a99501">
                <identifier>(a)</identifier>
                <para>
                  <paratext>give or offer any payment, gift, hospitality or other benefit in the expectation that a business advantage will be received in return, or to reward any business received;</paratext>
                </para>
              </subclause2>
              <subclause2 id="a958052">
                <identifier>(b)</identifier>
                <para>
                  <paratext>accept any offer from a third party that you know or suspect is made with the expectation that we will provide a business advantage for them or anyone else;</paratext>
                </para>
              </subclause2>
              <subclause2 id="a537435">
                <identifier>(c)</identifier>
                <para>
                  <paratext>give or offer any payment (sometimes called a facilitation payment) to a government official in any country to facilitate or speed up a routine or necessary procedure;</paratext>
                </para>
              </subclause2>
              <subclause2 id="a469302">
                <identifier>(d)</identifier>
                <para>
                  <paratext>[OTHER SPECIFIC PROHIBITIONS RELEVANT TO THE BUSINESS].</paratext>
                </para>
              </subclause2>
            </subclause1>
            <subclause1 id="a693610">
              <identifier>3.5</identifier>
              <para>
                <paratext>You must not threaten or retaliate against another person who has refused to offer or accept a bribe or who has raised concerns about possible bribery or corruption.</paratext>
              </para>
            </subclause1>
          </clause>
          <clause id="a755107">
            <identifier>4.</identifier>
            <head align="left" preservecase="true">
              <headtext>Gifts and hospitality</headtext>
            </head>
            <drafting.note id="a1039457" jurisdiction="">
              <head align="left" preservecase="true">
                <headtext>Gifts and hospitality</headtext>
              </head>
              <division id="a000007" level="1">
                <para>
                  <paratext>
                    The provision of gifts and hospitality are relatively common when doing business and are not in themselves unlawful. However, these may amount to bribery if given or received with the intention of improperly influencing business or regulatory decisions (see 
                    <link href="4-505-3623" style="ACTLinkPLCtoPLC">
                      <ital>Practice note, Bribery Act 2010: corporate hospitality, gifts and expenses</ital>
                    </link>
                    ).
                  </paratext>
                </para>
                <para>
                  <paratext>
                    It is therefore important for the employer to clearly set out its policy on what is and what is not acceptable, taking into account the particular nature of its business, standard practice within the industry and the jurisdictions in which it operates (see 
                    <link href="9-502-3153#a892814" style="ACTLinkPLCtoPLC">
                      <ital>Practice note, Bribery Act 2010: anti-corruption policies: Political donations, gifts, hospitality and expenses</ital>
                    </link>
                    ). Each employer should carry out an appropriate risk assessment and due diligence to determine the particular risks to its business (see 
                    <link href="9-502-3153#a875814" style="ACTLinkPLCtoPLC">
                      <ital>Practice note, Bribery Act 2010: anti-corruption policies: Risk assessment</ital>
                    </link>
                    ).
                  </paratext>
                </para>
                <para>
                  <paratext>The paragraphs below are examples and should be tailored to the organisation in question.</paratext>
                </para>
              </division>
            </drafting.note>
            <subclause1 id="a661566">
              <identifier>4.1</identifier>
              <para>
                <paratext>This policy does not prohibit the giving or accepting of reasonable and appropriate hospitality for legitimate purposes such as building relationships, maintaining our image or reputation, or marketing our products and services.</paratext>
              </para>
            </subclause1>
            <subclause1 id="a547620">
              <identifier>4.2</identifier>
              <para>
                <paratext>A gift or hospitality will not be appropriate if it is unduly lavish or extravagant, or could be seen as an inducement or reward for any preferential treatment (for example, during contractual negotiations or a tender process).</paratext>
              </para>
            </subclause1>
            <subclause1 id="a448623">
              <identifier>4.3</identifier>
              <para>
                <paratext>Gifts must be of an appropriate type and value depending on the circumstances and taking account of the reason for the gift. Gifts must not include cash or cash equivalent (such as vouchers), or be given in secret. Gifts must be given in our name, not your name.</paratext>
              </para>
            </subclause1>
            <subclause1 id="a366534">
              <identifier>4.4</identifier>
              <para>
                <paratext>Promotional gifts of low value such as branded stationery may be given to or accepted from existing customers, suppliers and business partners.</paratext>
              </para>
            </subclause1>
          </clause>
          <clause id="a992687">
            <identifier>5.</identifier>
            <head align="left" preservecase="true">
              <headtext>Record-keeping</headtext>
            </head>
            <subclause1 id="a857875">
              <identifier>5.1</identifier>
              <para>
                <paratext>You must declare and keep a written record of all hospitality or gifts given or received. You must also submit all expenses claims relating to hospitality, gifts or payments to third parties in accordance with our expenses policy and record the reason for expenditure.</paratext>
              </para>
            </subclause1>
            <subclause1 id="a580161">
              <identifier>5.2</identifier>
              <para>
                <paratext>All accounts, invoices, and other records relating to dealings with third parties including suppliers and customers should be prepared with strict accuracy and completeness. Accounts must not be kept "off-book" to facilitate or conceal improper payments.</paratext>
              </para>
            </subclause1>
          </clause>
          <clause id="a829876">
            <identifier>6.</identifier>
            <head align="left" preservecase="true">
              <headtext>How to raise a concern</headtext>
            </head>
            <drafting.note id="a815150" jurisdiction="">
              <head align="left" preservecase="true">
                <headtext>How to raise a concern</headtext>
              </head>
              <division id="a000008" level="1">
                <para>
                  <paratext>A worker may wish to raise a concern:</paratext>
                </para>
                <list type="bulleted">
                  <list.item>
                    <para>
                      <paratext>As a result of their actions or those of another worker.</paratext>
                    </para>
                  </list.item>
                  <list.item>
                    <para>
                      <paratext>If they feel that they are, or might be, the victim of a bribe.</paratext>
                    </para>
                  </list.item>
                </list>
                <para>
                  <paratext>
                    To be effective, the policy should encourage workers to raise concerns and report violations as early as possible. This is particularly important since the employer will be liable for the worker's actions unless it can meet the "adequate procedures" defence (see 
                    <link href="5-504-5185#a645249" style="ACTLinkPLCtoPLC">
                      <ital>Practice note, Bribery Act 2010: issues for employment lawyers: The "adequate procedures" defence</ital>
                    </link>
                    ).
                  </paratext>
                </para>
                <para>
                  <paratext>
                    To this end, the employer should provide secure and accessible channels through which workers feel able to raise concerns and report violations in confidence and without risk of reprisal. The employer should consider whether to appoint a specified reporting officer who may be the same as, or different to, the person with day-to-day responsibility for the policy. It may be appropriate to refer workers to a whistleblowing policy (see 
                    <link href="8-422-5228" style="ACTLinkPLCtoPLC">
                      <ital>Practice note, Effective whistleblowing policies</ital>
                    </link>
                     and 
                    <link href="1-200-2049" style="ACTLinkPLCtoPLC">
                      <ital>Standard document, Whistleblowing policy</ital>
                    </link>
                    ).
                  </paratext>
                </para>
              </division>
            </drafting.note>
            <subclause1 id="a195633">
              <identifier>6.1</identifier>
              <para>
                <paratext>
                  If you are offered a bribe, or are asked to make one, or if you suspect that any bribery, corruption or other breach of this policy has occurred or may occur, you must [notify your manager or [POSITION] 
                  <bold>OR</bold>
                   report it in accordance with our Whistleblowing Policy] as soon as possible.
                </paratext>
              </para>
            </subclause1>
          </clause>
        </operative>
      </body>
      <rev.history>
        <rev.item>
          <rev.title>Criminal Finances Act 2017 (October 2017)</rev.title>
          <rev.date>20171006</rev.date>
          <rev.author>PL Employment</rev.author>
          <rev.body>
            <division id="a000001" level="1">
              <para>
                <paratext>
                  Section added to the drafting notes dealing with the Criminal Finances Act 2017, with a link to 
                  <link href="https://uk.practicallaw.thomsonreuters.com/w-010-5333" style="ACTLinkURL">
                    <ital>Standard document, Anti-facilitation of tax evasion policy</ital>
                  </link>
                  .
                </paratext>
              </para>
            </division>
          </rev.body>
        </rev.item>
        <rev.item>
          <rev.title>Resource published</rev.title>
          <rev.date>20130124</rev.date>
          <rev.author>PL Employment</rev.author>
          <rev.body>
            <division id="a000002" level="1">
              <para>
                <paratext>Document first published in February 2013. We will record here any changes to this resource as a result of developments in the law or practice.</paratext>
              </para>
            </division>
          </rev.body>
        </rev.item>
      </rev.history>
    </standard.doc>
  </n-docbody>
</n-documen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553AD0DF95424EA32F39260444FDFF" ma:contentTypeVersion="4" ma:contentTypeDescription="Create a new document." ma:contentTypeScope="" ma:versionID="5756971636d049e9d6260ce3ef2ee311">
  <xsd:schema xmlns:xsd="http://www.w3.org/2001/XMLSchema" xmlns:xs="http://www.w3.org/2001/XMLSchema" xmlns:p="http://schemas.microsoft.com/office/2006/metadata/properties" xmlns:ns2="1511f67b-0dff-4733-8fbd-368b184cca15" targetNamespace="http://schemas.microsoft.com/office/2006/metadata/properties" ma:root="true" ma:fieldsID="3d0a2b490623396126ff84c28ed2d92e" ns2:_="">
    <xsd:import namespace="1511f67b-0dff-4733-8fbd-368b184cca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1f67b-0dff-4733-8fbd-368b184cca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dm:cachedDataManifest xmlns:cdm="http://schemas.microsoft.com/2004/VisualStudio/Tools/Applications/CachedDataManifest.xsd" cdm:revision="1"/>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7.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1D5208FB-F3DD-4A1B-A85D-7CB53E3C53F5}">
  <ds:schemaRefs>
    <ds:schemaRef ds:uri="http://www.w3.org/2001/XMLSchema"/>
  </ds:schemaRefs>
</ds:datastoreItem>
</file>

<file path=customXml/itemProps2.xml><?xml version="1.0" encoding="utf-8"?>
<ds:datastoreItem xmlns:ds="http://schemas.openxmlformats.org/officeDocument/2006/customXml" ds:itemID="{2281278F-AFC0-4A4C-A316-85D689B9828D}">
  <ds:schemaRefs>
    <ds:schemaRef ds:uri="http://schemas.microsoft.com/sharepoint/v3/contenttype/forms"/>
  </ds:schemaRefs>
</ds:datastoreItem>
</file>

<file path=customXml/itemProps3.xml><?xml version="1.0" encoding="utf-8"?>
<ds:datastoreItem xmlns:ds="http://schemas.openxmlformats.org/officeDocument/2006/customXml" ds:itemID="{30E0D78B-C7A0-4469-9820-57D568A41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1f67b-0dff-4733-8fbd-368b184cca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4E05E7-912D-4BB8-BE23-E71DEC8E12D7}">
  <ds:schemaRefs>
    <ds:schemaRef ds:uri="http://schemas.microsoft.com/2004/VisualStudio/Tools/Applications/CachedDataManifest.xsd"/>
  </ds:schemaRefs>
</ds:datastoreItem>
</file>

<file path=customXml/itemProps5.xml><?xml version="1.0" encoding="utf-8"?>
<ds:datastoreItem xmlns:ds="http://schemas.openxmlformats.org/officeDocument/2006/customXml" ds:itemID="{C0748F52-378E-43D5-9FEC-E17CF83F393B}">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1B0468E8-6E65-4D2F-AD78-A53E2B93800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7.xml><?xml version="1.0" encoding="utf-8"?>
<ds:datastoreItem xmlns:ds="http://schemas.openxmlformats.org/officeDocument/2006/customXml" ds:itemID="{8B867198-8D9C-405C-9969-8F9C0937AAE6}">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Barker</dc:creator>
  <cp:keywords/>
  <cp:lastModifiedBy>Dan van Kuyk</cp:lastModifiedBy>
  <cp:revision>3</cp:revision>
  <cp:lastPrinted>1900-01-01T00:00:00Z</cp:lastPrinted>
  <dcterms:created xsi:type="dcterms:W3CDTF">2025-02-27T09:42:00Z</dcterms:created>
  <dcterms:modified xsi:type="dcterms:W3CDTF">2025-02-27T09:42:00Z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0x0101005D553AD0DF95424EA32F39260444FDFF</vt:lpwstr>
  </property>
</Properties>
</file>