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B08B" w14:textId="4C574A46" w:rsidR="00DB7FE7" w:rsidRPr="00706783" w:rsidRDefault="00DB7FE7" w:rsidP="00706783">
      <w:pPr>
        <w:pStyle w:val="Paragraph"/>
        <w:jc w:val="center"/>
        <w:rPr>
          <w:rFonts w:ascii="Calibri" w:hAnsi="Calibri" w:cs="Calibri"/>
          <w:b/>
          <w:bCs/>
          <w:sz w:val="36"/>
          <w:szCs w:val="36"/>
        </w:rPr>
      </w:pPr>
      <w:r w:rsidRPr="00706783">
        <w:rPr>
          <w:rFonts w:ascii="Calibri" w:hAnsi="Calibri" w:cs="Calibri"/>
          <w:b/>
          <w:bCs/>
          <w:sz w:val="36"/>
          <w:szCs w:val="36"/>
        </w:rPr>
        <w:t>Safeguarding</w:t>
      </w:r>
      <w:r w:rsidR="002F3251" w:rsidRPr="00706783">
        <w:rPr>
          <w:rFonts w:ascii="Calibri" w:hAnsi="Calibri" w:cs="Calibri"/>
          <w:b/>
          <w:bCs/>
          <w:sz w:val="36"/>
          <w:szCs w:val="36"/>
        </w:rPr>
        <w:t xml:space="preserve"> </w:t>
      </w:r>
      <w:r w:rsidR="0096347D" w:rsidRPr="00706783">
        <w:rPr>
          <w:rFonts w:ascii="Calibri" w:hAnsi="Calibri" w:cs="Calibri"/>
          <w:b/>
          <w:bCs/>
          <w:sz w:val="36"/>
          <w:szCs w:val="36"/>
        </w:rPr>
        <w:t>P</w:t>
      </w:r>
      <w:r w:rsidR="002F3251" w:rsidRPr="00706783">
        <w:rPr>
          <w:rFonts w:ascii="Calibri" w:hAnsi="Calibri" w:cs="Calibri"/>
          <w:b/>
          <w:bCs/>
          <w:sz w:val="36"/>
          <w:szCs w:val="36"/>
        </w:rPr>
        <w:t>olicy</w:t>
      </w:r>
    </w:p>
    <w:p w14:paraId="3F271AC8" w14:textId="77777777" w:rsidR="00D20D5A" w:rsidRDefault="00D20D5A" w:rsidP="00194606">
      <w:pPr>
        <w:pStyle w:val="AdditionalTitle"/>
        <w:rPr>
          <w:lang w:eastAsia="en-GB"/>
        </w:rPr>
      </w:pPr>
    </w:p>
    <w:p w14:paraId="571F137B" w14:textId="77F2F828" w:rsidR="00B92F51" w:rsidRPr="00194606" w:rsidRDefault="00B92F51" w:rsidP="00194606">
      <w:pPr>
        <w:pStyle w:val="AdditionalTitle"/>
        <w:rPr>
          <w:lang w:eastAsia="en-GB"/>
        </w:rPr>
      </w:pPr>
      <w:r w:rsidRPr="00B92F51">
        <w:rPr>
          <w:lang w:eastAsia="en-GB"/>
        </w:rPr>
        <w:t xml:space="preserve">Introduction and Purpose </w:t>
      </w:r>
    </w:p>
    <w:p w14:paraId="4E2925A0" w14:textId="27E551C6" w:rsidR="00481D10" w:rsidRDefault="006C64B3" w:rsidP="00481D10">
      <w:pPr>
        <w:keepLines/>
        <w:tabs>
          <w:tab w:val="left" w:pos="0"/>
        </w:tabs>
        <w:spacing w:before="120" w:after="0" w:line="240" w:lineRule="auto"/>
        <w:jc w:val="both"/>
        <w:rPr>
          <w:rFonts w:ascii="Calibri" w:eastAsia="Times New Roman" w:hAnsi="Calibri" w:cs="Calibri"/>
          <w:sz w:val="23"/>
          <w:szCs w:val="23"/>
          <w:lang w:eastAsia="en-GB"/>
        </w:rPr>
      </w:pPr>
      <w:r>
        <w:rPr>
          <w:rFonts w:ascii="Calibri" w:eastAsia="Times New Roman" w:hAnsi="Calibri" w:cs="Calibri"/>
          <w:sz w:val="23"/>
          <w:szCs w:val="23"/>
          <w:lang w:eastAsia="en-GB"/>
        </w:rPr>
        <w:t>Betterclean Services</w:t>
      </w:r>
      <w:r w:rsidR="00481D10" w:rsidRPr="00706783">
        <w:rPr>
          <w:rFonts w:ascii="Calibri" w:eastAsia="Times New Roman" w:hAnsi="Calibri" w:cs="Calibri"/>
          <w:sz w:val="23"/>
          <w:szCs w:val="23"/>
          <w:lang w:eastAsia="en-GB"/>
        </w:rPr>
        <w:t xml:space="preserve"> is committed to protecting service users against all forms of abuse. You have a responsibility towards service users to ensure that they are protected from abuse.</w:t>
      </w:r>
    </w:p>
    <w:p w14:paraId="5033ED4B" w14:textId="5E9F5449" w:rsidR="0018083B" w:rsidRPr="00706783" w:rsidRDefault="0018083B" w:rsidP="00481D10">
      <w:pPr>
        <w:keepLines/>
        <w:tabs>
          <w:tab w:val="left" w:pos="0"/>
        </w:tabs>
        <w:spacing w:before="120" w:after="0" w:line="240" w:lineRule="auto"/>
        <w:jc w:val="both"/>
        <w:rPr>
          <w:rFonts w:ascii="Calibri" w:eastAsia="Times New Roman" w:hAnsi="Calibri" w:cs="Calibri"/>
          <w:sz w:val="23"/>
          <w:szCs w:val="23"/>
          <w:lang w:eastAsia="en-GB"/>
        </w:rPr>
      </w:pPr>
      <w:r>
        <w:rPr>
          <w:rFonts w:ascii="Calibri" w:eastAsia="Times New Roman" w:hAnsi="Calibri" w:cs="Calibri"/>
          <w:sz w:val="23"/>
          <w:szCs w:val="23"/>
          <w:lang w:eastAsia="en-GB"/>
        </w:rPr>
        <w:t>Betterclean Services</w:t>
      </w:r>
      <w:r w:rsidRPr="00B92F51">
        <w:rPr>
          <w:rFonts w:ascii="Calibri" w:eastAsia="Times New Roman" w:hAnsi="Calibri" w:cs="Calibri"/>
          <w:sz w:val="23"/>
          <w:szCs w:val="23"/>
          <w:lang w:eastAsia="en-GB"/>
        </w:rPr>
        <w:t xml:space="preserve"> </w:t>
      </w:r>
      <w:r>
        <w:rPr>
          <w:rFonts w:ascii="Calibri" w:eastAsia="Times New Roman" w:hAnsi="Calibri" w:cs="Calibri"/>
          <w:sz w:val="23"/>
          <w:szCs w:val="23"/>
          <w:lang w:eastAsia="en-GB"/>
        </w:rPr>
        <w:t xml:space="preserve">sometimes </w:t>
      </w:r>
      <w:r w:rsidRPr="00B92F51">
        <w:rPr>
          <w:rFonts w:ascii="Calibri" w:eastAsia="Times New Roman" w:hAnsi="Calibri" w:cs="Calibri"/>
          <w:sz w:val="23"/>
          <w:szCs w:val="23"/>
          <w:lang w:eastAsia="en-GB"/>
        </w:rPr>
        <w:t xml:space="preserve">works with clients who operate within a setting that brings our employees into contact with children, young people or vulnerable adults.  These include schools, colleges, universities and attractions. </w:t>
      </w:r>
    </w:p>
    <w:p w14:paraId="1B95566D" w14:textId="33A66848" w:rsidR="00481D10" w:rsidRPr="00706783" w:rsidRDefault="00481D10" w:rsidP="00481D10">
      <w:pPr>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 xml:space="preserve">This policy sets out the </w:t>
      </w:r>
      <w:r w:rsidR="005D562E">
        <w:rPr>
          <w:rFonts w:ascii="Calibri" w:eastAsia="Times New Roman" w:hAnsi="Calibri" w:cs="Calibri"/>
          <w:sz w:val="23"/>
          <w:szCs w:val="23"/>
          <w:lang w:eastAsia="en-GB"/>
        </w:rPr>
        <w:t>Company’s</w:t>
      </w:r>
      <w:r w:rsidRPr="00706783">
        <w:rPr>
          <w:rFonts w:ascii="Calibri" w:eastAsia="Times New Roman" w:hAnsi="Calibri" w:cs="Calibri"/>
          <w:sz w:val="23"/>
          <w:szCs w:val="23"/>
          <w:lang w:eastAsia="en-GB"/>
        </w:rPr>
        <w:t xml:space="preserve"> policy for those job roles that involve working with children and vulnerable people and on monitoring and reporting information about you received </w:t>
      </w:r>
      <w:proofErr w:type="gramStart"/>
      <w:r w:rsidRPr="00706783">
        <w:rPr>
          <w:rFonts w:ascii="Calibri" w:eastAsia="Times New Roman" w:hAnsi="Calibri" w:cs="Calibri"/>
          <w:sz w:val="23"/>
          <w:szCs w:val="23"/>
          <w:lang w:eastAsia="en-GB"/>
        </w:rPr>
        <w:t>during the course of</w:t>
      </w:r>
      <w:proofErr w:type="gramEnd"/>
      <w:r w:rsidRPr="00706783">
        <w:rPr>
          <w:rFonts w:ascii="Calibri" w:eastAsia="Times New Roman" w:hAnsi="Calibri" w:cs="Calibri"/>
          <w:sz w:val="23"/>
          <w:szCs w:val="23"/>
          <w:lang w:eastAsia="en-GB"/>
        </w:rPr>
        <w:t xml:space="preserve"> your employment in those roles.</w:t>
      </w:r>
    </w:p>
    <w:p w14:paraId="6389D063" w14:textId="18C19A9D"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The Company is committed to working with these clients to ensure our employees safeguard and promote the welfare of children or young and vulnerable adults in the workplace. </w:t>
      </w:r>
    </w:p>
    <w:p w14:paraId="28571839" w14:textId="79008B48"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Everyone working within these settings has a responsibility for safeguarding children and young or vulnerable adults.  Our staff members will be made aware that it is important to maintain an attitude of ‘It could happen here’ where safeguarding is concerned.  When concerned about the welfare of a child, staff members should always act in the interests of the child.  </w:t>
      </w:r>
    </w:p>
    <w:p w14:paraId="7BF38567" w14:textId="11F6FDED"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The purpose of this policy is to make sure that the actions of any adult in our employ, whilst performing the works for which they are employed by us, are transparent and safeguard the children, young people and vulnerable adults that they may </w:t>
      </w:r>
      <w:proofErr w:type="gramStart"/>
      <w:r w:rsidRPr="00B92F51">
        <w:rPr>
          <w:rFonts w:ascii="Calibri" w:eastAsia="Times New Roman" w:hAnsi="Calibri" w:cs="Calibri"/>
          <w:sz w:val="23"/>
          <w:szCs w:val="23"/>
          <w:lang w:eastAsia="en-GB"/>
        </w:rPr>
        <w:t>come into contact with</w:t>
      </w:r>
      <w:proofErr w:type="gramEnd"/>
      <w:r w:rsidRPr="00B92F51">
        <w:rPr>
          <w:rFonts w:ascii="Calibri" w:eastAsia="Times New Roman" w:hAnsi="Calibri" w:cs="Calibri"/>
          <w:sz w:val="23"/>
          <w:szCs w:val="23"/>
          <w:lang w:eastAsia="en-GB"/>
        </w:rPr>
        <w:t xml:space="preserve">. </w:t>
      </w:r>
    </w:p>
    <w:p w14:paraId="4851CABC" w14:textId="77777777"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We will be guided by the client</w:t>
      </w:r>
      <w:proofErr w:type="gramStart"/>
      <w:r w:rsidRPr="00B92F51">
        <w:rPr>
          <w:rFonts w:ascii="Calibri" w:eastAsia="Times New Roman" w:hAnsi="Calibri" w:cs="Calibri"/>
          <w:sz w:val="23"/>
          <w:szCs w:val="23"/>
          <w:lang w:eastAsia="en-GB"/>
        </w:rPr>
        <w:t xml:space="preserve"> and in particular</w:t>
      </w:r>
      <w:proofErr w:type="gramEnd"/>
      <w:r w:rsidRPr="00B92F51">
        <w:rPr>
          <w:rFonts w:ascii="Calibri" w:eastAsia="Times New Roman" w:hAnsi="Calibri" w:cs="Calibri"/>
          <w:sz w:val="23"/>
          <w:szCs w:val="23"/>
          <w:lang w:eastAsia="en-GB"/>
        </w:rPr>
        <w:t xml:space="preserve"> the Designated Safeguarding Lead (DSL) within the client’s workplace. </w:t>
      </w:r>
    </w:p>
    <w:p w14:paraId="04DB7421" w14:textId="77777777"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6F1A55DC" w14:textId="3E94CC66" w:rsidR="00B92F51" w:rsidRPr="00204D20"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204D20">
        <w:rPr>
          <w:rFonts w:ascii="Calibri" w:eastAsia="Times New Roman" w:hAnsi="Calibri" w:cs="Calibri"/>
          <w:b/>
          <w:bCs/>
          <w:sz w:val="23"/>
          <w:szCs w:val="23"/>
          <w:lang w:eastAsia="en-GB"/>
        </w:rPr>
        <w:t xml:space="preserve">Good practice guidelines and staff code of conduct </w:t>
      </w:r>
    </w:p>
    <w:p w14:paraId="60C3E341" w14:textId="5CED8A5C"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To meet and maintain our responsibilities towards safeguarding we expect our employees to: </w:t>
      </w:r>
    </w:p>
    <w:p w14:paraId="55F22C33" w14:textId="2490A8F9"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treat everyone with </w:t>
      </w:r>
      <w:proofErr w:type="gramStart"/>
      <w:r w:rsidRPr="00204D20">
        <w:rPr>
          <w:rFonts w:ascii="Calibri" w:eastAsia="Times New Roman" w:hAnsi="Calibri" w:cs="Calibri"/>
          <w:sz w:val="23"/>
          <w:szCs w:val="23"/>
          <w:lang w:eastAsia="en-GB"/>
        </w:rPr>
        <w:t>respect;</w:t>
      </w:r>
      <w:proofErr w:type="gramEnd"/>
      <w:r w:rsidRPr="00204D20">
        <w:rPr>
          <w:rFonts w:ascii="Calibri" w:eastAsia="Times New Roman" w:hAnsi="Calibri" w:cs="Calibri"/>
          <w:sz w:val="23"/>
          <w:szCs w:val="23"/>
          <w:lang w:eastAsia="en-GB"/>
        </w:rPr>
        <w:t xml:space="preserve"> </w:t>
      </w:r>
    </w:p>
    <w:p w14:paraId="46967678" w14:textId="5DC7D5AF"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set a good example by conducting themselves </w:t>
      </w:r>
      <w:proofErr w:type="gramStart"/>
      <w:r w:rsidRPr="00204D20">
        <w:rPr>
          <w:rFonts w:ascii="Calibri" w:eastAsia="Times New Roman" w:hAnsi="Calibri" w:cs="Calibri"/>
          <w:sz w:val="23"/>
          <w:szCs w:val="23"/>
          <w:lang w:eastAsia="en-GB"/>
        </w:rPr>
        <w:t>appropriately;</w:t>
      </w:r>
      <w:proofErr w:type="gramEnd"/>
      <w:r w:rsidRPr="00204D20">
        <w:rPr>
          <w:rFonts w:ascii="Calibri" w:eastAsia="Times New Roman" w:hAnsi="Calibri" w:cs="Calibri"/>
          <w:sz w:val="23"/>
          <w:szCs w:val="23"/>
          <w:lang w:eastAsia="en-GB"/>
        </w:rPr>
        <w:t xml:space="preserve"> </w:t>
      </w:r>
    </w:p>
    <w:p w14:paraId="154BC08C" w14:textId="47E57C94"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ensure that, whenever possible, there is more than one adult present where they are working in the vicinity of vulnerable adults or </w:t>
      </w:r>
      <w:proofErr w:type="gramStart"/>
      <w:r w:rsidRPr="00204D20">
        <w:rPr>
          <w:rFonts w:ascii="Calibri" w:eastAsia="Times New Roman" w:hAnsi="Calibri" w:cs="Calibri"/>
          <w:sz w:val="23"/>
          <w:szCs w:val="23"/>
          <w:lang w:eastAsia="en-GB"/>
        </w:rPr>
        <w:t>children;</w:t>
      </w:r>
      <w:proofErr w:type="gramEnd"/>
      <w:r w:rsidRPr="00204D20">
        <w:rPr>
          <w:rFonts w:ascii="Calibri" w:eastAsia="Times New Roman" w:hAnsi="Calibri" w:cs="Calibri"/>
          <w:sz w:val="23"/>
          <w:szCs w:val="23"/>
          <w:lang w:eastAsia="en-GB"/>
        </w:rPr>
        <w:t xml:space="preserve"> </w:t>
      </w:r>
    </w:p>
    <w:p w14:paraId="1626845E" w14:textId="5E20171B"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be aware that any physical contact with vulnerable adults or children may be misinterpreted, no matter how well </w:t>
      </w:r>
      <w:proofErr w:type="gramStart"/>
      <w:r w:rsidRPr="00204D20">
        <w:rPr>
          <w:rFonts w:ascii="Calibri" w:eastAsia="Times New Roman" w:hAnsi="Calibri" w:cs="Calibri"/>
          <w:sz w:val="23"/>
          <w:szCs w:val="23"/>
          <w:lang w:eastAsia="en-GB"/>
        </w:rPr>
        <w:t>intentioned;</w:t>
      </w:r>
      <w:proofErr w:type="gramEnd"/>
      <w:r w:rsidRPr="00204D20">
        <w:rPr>
          <w:rFonts w:ascii="Calibri" w:eastAsia="Times New Roman" w:hAnsi="Calibri" w:cs="Calibri"/>
          <w:sz w:val="23"/>
          <w:szCs w:val="23"/>
          <w:lang w:eastAsia="en-GB"/>
        </w:rPr>
        <w:t xml:space="preserve"> </w:t>
      </w:r>
    </w:p>
    <w:p w14:paraId="5EB0C4E4" w14:textId="1A099BBE"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operate within </w:t>
      </w:r>
      <w:r w:rsidR="002B5945">
        <w:rPr>
          <w:rFonts w:ascii="Calibri" w:eastAsia="Times New Roman" w:hAnsi="Calibri" w:cs="Calibri"/>
          <w:sz w:val="23"/>
          <w:szCs w:val="23"/>
          <w:lang w:eastAsia="en-GB"/>
        </w:rPr>
        <w:t>the Company</w:t>
      </w:r>
      <w:r w:rsidRPr="00204D20">
        <w:rPr>
          <w:rFonts w:ascii="Calibri" w:eastAsia="Times New Roman" w:hAnsi="Calibri" w:cs="Calibri"/>
          <w:sz w:val="23"/>
          <w:szCs w:val="23"/>
          <w:lang w:eastAsia="en-GB"/>
        </w:rPr>
        <w:t xml:space="preserve">’s principles and guidance and any other specific </w:t>
      </w:r>
      <w:proofErr w:type="gramStart"/>
      <w:r w:rsidRPr="00204D20">
        <w:rPr>
          <w:rFonts w:ascii="Calibri" w:eastAsia="Times New Roman" w:hAnsi="Calibri" w:cs="Calibri"/>
          <w:sz w:val="23"/>
          <w:szCs w:val="23"/>
          <w:lang w:eastAsia="en-GB"/>
        </w:rPr>
        <w:t>procedures;</w:t>
      </w:r>
      <w:proofErr w:type="gramEnd"/>
      <w:r w:rsidRPr="00204D20">
        <w:rPr>
          <w:rFonts w:ascii="Calibri" w:eastAsia="Times New Roman" w:hAnsi="Calibri" w:cs="Calibri"/>
          <w:sz w:val="23"/>
          <w:szCs w:val="23"/>
          <w:lang w:eastAsia="en-GB"/>
        </w:rPr>
        <w:t xml:space="preserve"> </w:t>
      </w:r>
    </w:p>
    <w:p w14:paraId="3E7E4841" w14:textId="284E64C5"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challenge unacceptable behaviour and report all allegations or suspicions of abuse to the appropriate person at the client </w:t>
      </w:r>
      <w:proofErr w:type="gramStart"/>
      <w:r w:rsidRPr="00204D20">
        <w:rPr>
          <w:rFonts w:ascii="Calibri" w:eastAsia="Times New Roman" w:hAnsi="Calibri" w:cs="Calibri"/>
          <w:sz w:val="23"/>
          <w:szCs w:val="23"/>
          <w:lang w:eastAsia="en-GB"/>
        </w:rPr>
        <w:t>premises;</w:t>
      </w:r>
      <w:proofErr w:type="gramEnd"/>
      <w:r w:rsidRPr="00204D20">
        <w:rPr>
          <w:rFonts w:ascii="Calibri" w:eastAsia="Times New Roman" w:hAnsi="Calibri" w:cs="Calibri"/>
          <w:sz w:val="23"/>
          <w:szCs w:val="23"/>
          <w:lang w:eastAsia="en-GB"/>
        </w:rPr>
        <w:t xml:space="preserve"> </w:t>
      </w:r>
    </w:p>
    <w:p w14:paraId="0DA6AEE6" w14:textId="4949C89D" w:rsidR="00B92F51" w:rsidRPr="00204D20" w:rsidRDefault="00B92F51" w:rsidP="00204D20">
      <w:pPr>
        <w:pStyle w:val="ListParagraph"/>
        <w:keepLines/>
        <w:numPr>
          <w:ilvl w:val="0"/>
          <w:numId w:val="46"/>
        </w:numPr>
        <w:tabs>
          <w:tab w:val="left" w:pos="0"/>
        </w:tabs>
        <w:spacing w:before="120" w:after="0" w:line="240" w:lineRule="auto"/>
        <w:jc w:val="both"/>
        <w:rPr>
          <w:rFonts w:ascii="Calibri" w:eastAsia="Times New Roman" w:hAnsi="Calibri" w:cs="Calibri"/>
          <w:sz w:val="23"/>
          <w:szCs w:val="23"/>
          <w:lang w:eastAsia="en-GB"/>
        </w:rPr>
      </w:pPr>
      <w:r w:rsidRPr="00204D20">
        <w:rPr>
          <w:rFonts w:ascii="Calibri" w:eastAsia="Times New Roman" w:hAnsi="Calibri" w:cs="Calibri"/>
          <w:sz w:val="23"/>
          <w:szCs w:val="23"/>
          <w:lang w:eastAsia="en-GB"/>
        </w:rPr>
        <w:t xml:space="preserve">share any concerns with your supervisor/area manager and/or the DSL at the client premises without delay. </w:t>
      </w:r>
    </w:p>
    <w:p w14:paraId="43BC5C0E" w14:textId="2C219744"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Employees must not: </w:t>
      </w:r>
    </w:p>
    <w:p w14:paraId="2C245BDB" w14:textId="2A5455A7" w:rsidR="00B92F51" w:rsidRPr="00257F80" w:rsidRDefault="00B92F51" w:rsidP="00257F80">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57F80">
        <w:rPr>
          <w:rFonts w:ascii="Calibri" w:eastAsia="Times New Roman" w:hAnsi="Calibri" w:cs="Calibri"/>
          <w:sz w:val="23"/>
          <w:szCs w:val="23"/>
          <w:lang w:eastAsia="en-GB"/>
        </w:rPr>
        <w:lastRenderedPageBreak/>
        <w:t xml:space="preserve">have inappropriate physical or verbal contact with children, young people or vulnerable </w:t>
      </w:r>
      <w:proofErr w:type="gramStart"/>
      <w:r w:rsidRPr="00257F80">
        <w:rPr>
          <w:rFonts w:ascii="Calibri" w:eastAsia="Times New Roman" w:hAnsi="Calibri" w:cs="Calibri"/>
          <w:sz w:val="23"/>
          <w:szCs w:val="23"/>
          <w:lang w:eastAsia="en-GB"/>
        </w:rPr>
        <w:t>adults;</w:t>
      </w:r>
      <w:proofErr w:type="gramEnd"/>
      <w:r w:rsidRPr="00257F80">
        <w:rPr>
          <w:rFonts w:ascii="Calibri" w:eastAsia="Times New Roman" w:hAnsi="Calibri" w:cs="Calibri"/>
          <w:sz w:val="23"/>
          <w:szCs w:val="23"/>
          <w:lang w:eastAsia="en-GB"/>
        </w:rPr>
        <w:t xml:space="preserve"> </w:t>
      </w:r>
    </w:p>
    <w:p w14:paraId="09E4A113" w14:textId="00F22BB7" w:rsidR="00B92F51" w:rsidRPr="00257F80" w:rsidRDefault="00B92F51" w:rsidP="00257F80">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57F80">
        <w:rPr>
          <w:rFonts w:ascii="Calibri" w:eastAsia="Times New Roman" w:hAnsi="Calibri" w:cs="Calibri"/>
          <w:sz w:val="23"/>
          <w:szCs w:val="23"/>
          <w:lang w:eastAsia="en-GB"/>
        </w:rPr>
        <w:t xml:space="preserve">allow yourself to be drawn into inappropriate attention seeking behaviour or make suggestive or derogatory remarks or gestures in front of vulnerable adults, children or young </w:t>
      </w:r>
      <w:proofErr w:type="gramStart"/>
      <w:r w:rsidRPr="00257F80">
        <w:rPr>
          <w:rFonts w:ascii="Calibri" w:eastAsia="Times New Roman" w:hAnsi="Calibri" w:cs="Calibri"/>
          <w:sz w:val="23"/>
          <w:szCs w:val="23"/>
          <w:lang w:eastAsia="en-GB"/>
        </w:rPr>
        <w:t>people;</w:t>
      </w:r>
      <w:proofErr w:type="gramEnd"/>
      <w:r w:rsidRPr="00257F80">
        <w:rPr>
          <w:rFonts w:ascii="Calibri" w:eastAsia="Times New Roman" w:hAnsi="Calibri" w:cs="Calibri"/>
          <w:sz w:val="23"/>
          <w:szCs w:val="23"/>
          <w:lang w:eastAsia="en-GB"/>
        </w:rPr>
        <w:t xml:space="preserve"> </w:t>
      </w:r>
    </w:p>
    <w:p w14:paraId="23041871" w14:textId="07563EAD" w:rsidR="00B92F51" w:rsidRPr="00257F80" w:rsidRDefault="00B92F51" w:rsidP="00257F80">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57F80">
        <w:rPr>
          <w:rFonts w:ascii="Calibri" w:eastAsia="Times New Roman" w:hAnsi="Calibri" w:cs="Calibri"/>
          <w:sz w:val="23"/>
          <w:szCs w:val="23"/>
          <w:lang w:eastAsia="en-GB"/>
        </w:rPr>
        <w:t xml:space="preserve">jump to conclusions about others without checking facts by discussing concerns with your immediate line </w:t>
      </w:r>
      <w:proofErr w:type="gramStart"/>
      <w:r w:rsidRPr="00257F80">
        <w:rPr>
          <w:rFonts w:ascii="Calibri" w:eastAsia="Times New Roman" w:hAnsi="Calibri" w:cs="Calibri"/>
          <w:sz w:val="23"/>
          <w:szCs w:val="23"/>
          <w:lang w:eastAsia="en-GB"/>
        </w:rPr>
        <w:t>manager;</w:t>
      </w:r>
      <w:proofErr w:type="gramEnd"/>
      <w:r w:rsidRPr="00257F80">
        <w:rPr>
          <w:rFonts w:ascii="Calibri" w:eastAsia="Times New Roman" w:hAnsi="Calibri" w:cs="Calibri"/>
          <w:sz w:val="23"/>
          <w:szCs w:val="23"/>
          <w:lang w:eastAsia="en-GB"/>
        </w:rPr>
        <w:t xml:space="preserve"> </w:t>
      </w:r>
    </w:p>
    <w:p w14:paraId="6F2A65EA" w14:textId="716EFB44" w:rsidR="00B92F51" w:rsidRPr="00257F80" w:rsidRDefault="00B92F51" w:rsidP="00257F80">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57F80">
        <w:rPr>
          <w:rFonts w:ascii="Calibri" w:eastAsia="Times New Roman" w:hAnsi="Calibri" w:cs="Calibri"/>
          <w:sz w:val="23"/>
          <w:szCs w:val="23"/>
          <w:lang w:eastAsia="en-GB"/>
        </w:rPr>
        <w:t xml:space="preserve">ither exaggerate or trivialise vulnerable adults or child or young people abuse </w:t>
      </w:r>
      <w:proofErr w:type="gramStart"/>
      <w:r w:rsidRPr="00257F80">
        <w:rPr>
          <w:rFonts w:ascii="Calibri" w:eastAsia="Times New Roman" w:hAnsi="Calibri" w:cs="Calibri"/>
          <w:sz w:val="23"/>
          <w:szCs w:val="23"/>
          <w:lang w:eastAsia="en-GB"/>
        </w:rPr>
        <w:t>issues;</w:t>
      </w:r>
      <w:proofErr w:type="gramEnd"/>
      <w:r w:rsidRPr="00257F80">
        <w:rPr>
          <w:rFonts w:ascii="Calibri" w:eastAsia="Times New Roman" w:hAnsi="Calibri" w:cs="Calibri"/>
          <w:sz w:val="23"/>
          <w:szCs w:val="23"/>
          <w:lang w:eastAsia="en-GB"/>
        </w:rPr>
        <w:t xml:space="preserve"> </w:t>
      </w:r>
    </w:p>
    <w:p w14:paraId="4894AB0F" w14:textId="2933AD56" w:rsidR="00B92F51" w:rsidRPr="00257F80" w:rsidRDefault="00B92F51" w:rsidP="00257F80">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57F80">
        <w:rPr>
          <w:rFonts w:ascii="Calibri" w:eastAsia="Times New Roman" w:hAnsi="Calibri" w:cs="Calibri"/>
          <w:sz w:val="23"/>
          <w:szCs w:val="23"/>
          <w:lang w:eastAsia="en-GB"/>
        </w:rPr>
        <w:t xml:space="preserve">show favouritism to any </w:t>
      </w:r>
      <w:proofErr w:type="gramStart"/>
      <w:r w:rsidRPr="00257F80">
        <w:rPr>
          <w:rFonts w:ascii="Calibri" w:eastAsia="Times New Roman" w:hAnsi="Calibri" w:cs="Calibri"/>
          <w:sz w:val="23"/>
          <w:szCs w:val="23"/>
          <w:lang w:eastAsia="en-GB"/>
        </w:rPr>
        <w:t>individual;</w:t>
      </w:r>
      <w:proofErr w:type="gramEnd"/>
      <w:r w:rsidRPr="00257F80">
        <w:rPr>
          <w:rFonts w:ascii="Calibri" w:eastAsia="Times New Roman" w:hAnsi="Calibri" w:cs="Calibri"/>
          <w:sz w:val="23"/>
          <w:szCs w:val="23"/>
          <w:lang w:eastAsia="en-GB"/>
        </w:rPr>
        <w:t xml:space="preserve"> </w:t>
      </w:r>
    </w:p>
    <w:p w14:paraId="79DCB8D0" w14:textId="77777777" w:rsidR="00233CEF"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74C13BC7" w14:textId="0FCC6BC0" w:rsidR="00B92F51" w:rsidRPr="00233CEF"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233CEF">
        <w:rPr>
          <w:rFonts w:ascii="Calibri" w:eastAsia="Times New Roman" w:hAnsi="Calibri" w:cs="Calibri"/>
          <w:b/>
          <w:bCs/>
          <w:sz w:val="23"/>
          <w:szCs w:val="23"/>
          <w:lang w:eastAsia="en-GB"/>
        </w:rPr>
        <w:t xml:space="preserve">What is abuse? </w:t>
      </w:r>
    </w:p>
    <w:p w14:paraId="2E3D3597" w14:textId="5A723FB2"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It is generally accepted that there are four main forms of abuse.  The following definitions are taken from “Working Together to Safeguard Children” a Department for Education publication. </w:t>
      </w:r>
    </w:p>
    <w:p w14:paraId="7D3DBF5D" w14:textId="51D7C99C"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Physical Abuse </w:t>
      </w:r>
    </w:p>
    <w:p w14:paraId="5E279A59" w14:textId="1DEA9F8C"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This includes anything from a hand slap to death by suffocation. Injuries may be caused by blows, punches, kicks, shakes, bites, belts, scalds, burns, suffocation, drowning or poisoning. Physical harm may also be caused when a parent or carer feigns the symptoms or deliberately causes ill health to a vulnerable adult or child they are looking after, Physical abuse, as well as being the result of a deliberate act, can also be caused through the omission or the failure to act and protect.  </w:t>
      </w:r>
    </w:p>
    <w:p w14:paraId="30592FE2" w14:textId="236CC4E0"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Neglect  </w:t>
      </w:r>
    </w:p>
    <w:p w14:paraId="49348F69" w14:textId="7D62BA75"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Neglect is the persistent failure to meet a child’s basic physical and/or psychological needs, which is likely to result in serious impairment to their health or development. It may involve a carer failing to protect a child from exposure to any kind of danger, including cold or starvation, or extreme failure to carry out important aspects of care, resulting in significant impairment of the child’s health or development.  </w:t>
      </w:r>
    </w:p>
    <w:p w14:paraId="006E9B92" w14:textId="1C240CD8"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Sexual Abuse </w:t>
      </w:r>
    </w:p>
    <w:p w14:paraId="3BFABB9F" w14:textId="69D614D6"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Forcing or enticing a child or young person to take part in sexual activities, </w:t>
      </w:r>
      <w:proofErr w:type="gramStart"/>
      <w:r w:rsidRPr="00B92F51">
        <w:rPr>
          <w:rFonts w:ascii="Calibri" w:eastAsia="Times New Roman" w:hAnsi="Calibri" w:cs="Calibri"/>
          <w:sz w:val="23"/>
          <w:szCs w:val="23"/>
          <w:lang w:eastAsia="en-GB"/>
        </w:rPr>
        <w:t>whether or not</w:t>
      </w:r>
      <w:proofErr w:type="gramEnd"/>
      <w:r w:rsidRPr="00B92F51">
        <w:rPr>
          <w:rFonts w:ascii="Calibri" w:eastAsia="Times New Roman" w:hAnsi="Calibri" w:cs="Calibri"/>
          <w:sz w:val="23"/>
          <w:szCs w:val="23"/>
          <w:lang w:eastAsia="en-GB"/>
        </w:rPr>
        <w:t xml:space="preserve"> they are aware of what’s happening.  This includes rape, incest and all forms of sexual activity involving children, including encouraging children to look at, or to be involved in the production of pornography material, prostitution or encouraging children to behave in sexually inappropriate ways. </w:t>
      </w:r>
    </w:p>
    <w:p w14:paraId="1CFC8650" w14:textId="0C121A17"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Emotional Abuse  </w:t>
      </w:r>
    </w:p>
    <w:p w14:paraId="1EB9680E" w14:textId="77777777"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This is persistent emotional ill treatment which is likely to cause serious harm to the child’s emotional development. This may involve conveying to children that they are worthless, unloved, inadequate and cause children to feel frightened, in danger, be exploited or corrupted.  </w:t>
      </w:r>
    </w:p>
    <w:p w14:paraId="49D9B561" w14:textId="77777777" w:rsid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3D51B230" w14:textId="77777777" w:rsidR="00233CEF" w:rsidRPr="00B92F51" w:rsidRDefault="00233CEF" w:rsidP="00B92F51">
      <w:pPr>
        <w:keepLines/>
        <w:tabs>
          <w:tab w:val="left" w:pos="0"/>
        </w:tabs>
        <w:spacing w:before="120" w:after="0" w:line="240" w:lineRule="auto"/>
        <w:jc w:val="both"/>
        <w:rPr>
          <w:rFonts w:ascii="Calibri" w:eastAsia="Times New Roman" w:hAnsi="Calibri" w:cs="Calibri"/>
          <w:sz w:val="23"/>
          <w:szCs w:val="23"/>
          <w:lang w:eastAsia="en-GB"/>
        </w:rPr>
      </w:pPr>
    </w:p>
    <w:p w14:paraId="4841AE0C" w14:textId="5A3B350F" w:rsidR="00B92F51" w:rsidRPr="00233CEF"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233CEF">
        <w:rPr>
          <w:rFonts w:ascii="Calibri" w:eastAsia="Times New Roman" w:hAnsi="Calibri" w:cs="Calibri"/>
          <w:b/>
          <w:bCs/>
          <w:sz w:val="23"/>
          <w:szCs w:val="23"/>
          <w:lang w:eastAsia="en-GB"/>
        </w:rPr>
        <w:t xml:space="preserve">What to do if someone discloses an abusive act or experience to a </w:t>
      </w:r>
      <w:r w:rsidR="00D20D5A">
        <w:rPr>
          <w:rFonts w:ascii="Calibri" w:eastAsia="Times New Roman" w:hAnsi="Calibri" w:cs="Calibri"/>
          <w:b/>
          <w:bCs/>
          <w:sz w:val="23"/>
          <w:szCs w:val="23"/>
          <w:lang w:eastAsia="en-GB"/>
        </w:rPr>
        <w:t>Betterclean Services</w:t>
      </w:r>
      <w:r w:rsidRPr="00233CEF">
        <w:rPr>
          <w:rFonts w:ascii="Calibri" w:eastAsia="Times New Roman" w:hAnsi="Calibri" w:cs="Calibri"/>
          <w:b/>
          <w:bCs/>
          <w:sz w:val="23"/>
          <w:szCs w:val="23"/>
          <w:lang w:eastAsia="en-GB"/>
        </w:rPr>
        <w:t xml:space="preserve"> employee </w:t>
      </w:r>
    </w:p>
    <w:p w14:paraId="26ED03E2" w14:textId="302E36A4"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lastRenderedPageBreak/>
        <w:t xml:space="preserve">If a vulnerable adult, child or young person confides to a </w:t>
      </w:r>
      <w:r w:rsidR="00D20D5A">
        <w:rPr>
          <w:rFonts w:ascii="Calibri" w:eastAsia="Times New Roman" w:hAnsi="Calibri" w:cs="Calibri"/>
          <w:sz w:val="23"/>
          <w:szCs w:val="23"/>
          <w:lang w:eastAsia="en-GB"/>
        </w:rPr>
        <w:t>Betterclean Services</w:t>
      </w:r>
      <w:r w:rsidRPr="00B92F51">
        <w:rPr>
          <w:rFonts w:ascii="Calibri" w:eastAsia="Times New Roman" w:hAnsi="Calibri" w:cs="Calibri"/>
          <w:sz w:val="23"/>
          <w:szCs w:val="23"/>
          <w:lang w:eastAsia="en-GB"/>
        </w:rPr>
        <w:t xml:space="preserve"> employee that they are being or have been abused then they have placed that person in a position of trust.  The employee concerned must:  </w:t>
      </w:r>
    </w:p>
    <w:p w14:paraId="6DBAB756" w14:textId="323E688E"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be clear that they cannot keep secrets or promise confidentiality and that they must pass on information if they think a child or young person has been or is being harmed, or is at risk of being harmed, in some </w:t>
      </w:r>
      <w:proofErr w:type="gramStart"/>
      <w:r w:rsidRPr="00233CEF">
        <w:rPr>
          <w:rFonts w:ascii="Calibri" w:eastAsia="Times New Roman" w:hAnsi="Calibri" w:cs="Calibri"/>
          <w:sz w:val="23"/>
          <w:szCs w:val="23"/>
          <w:lang w:eastAsia="en-GB"/>
        </w:rPr>
        <w:t>way;</w:t>
      </w:r>
      <w:proofErr w:type="gramEnd"/>
      <w:r w:rsidRPr="00233CEF">
        <w:rPr>
          <w:rFonts w:ascii="Calibri" w:eastAsia="Times New Roman" w:hAnsi="Calibri" w:cs="Calibri"/>
          <w:sz w:val="23"/>
          <w:szCs w:val="23"/>
          <w:lang w:eastAsia="en-GB"/>
        </w:rPr>
        <w:t xml:space="preserve"> </w:t>
      </w:r>
    </w:p>
    <w:p w14:paraId="2F184DF6" w14:textId="25C6458C"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react calmly.  Do not panic as this may frighten or silence the </w:t>
      </w:r>
      <w:proofErr w:type="gramStart"/>
      <w:r w:rsidRPr="00233CEF">
        <w:rPr>
          <w:rFonts w:ascii="Calibri" w:eastAsia="Times New Roman" w:hAnsi="Calibri" w:cs="Calibri"/>
          <w:sz w:val="23"/>
          <w:szCs w:val="23"/>
          <w:lang w:eastAsia="en-GB"/>
        </w:rPr>
        <w:t>person;</w:t>
      </w:r>
      <w:proofErr w:type="gramEnd"/>
      <w:r w:rsidRPr="00233CEF">
        <w:rPr>
          <w:rFonts w:ascii="Calibri" w:eastAsia="Times New Roman" w:hAnsi="Calibri" w:cs="Calibri"/>
          <w:sz w:val="23"/>
          <w:szCs w:val="23"/>
          <w:lang w:eastAsia="en-GB"/>
        </w:rPr>
        <w:t xml:space="preserve"> </w:t>
      </w:r>
    </w:p>
    <w:p w14:paraId="5273A99D" w14:textId="7D173D45" w:rsidR="00B92F51" w:rsidRPr="00233CEF" w:rsidRDefault="00B92F51" w:rsidP="00233CEF">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make a full record of what is being said, heard or seen as soon as possible and report it to the Clients DSL and their respective supervisor/area manager. </w:t>
      </w:r>
    </w:p>
    <w:p w14:paraId="1417A11D" w14:textId="0E7472F7" w:rsidR="00B92F51" w:rsidRPr="00233CEF" w:rsidRDefault="00B92F51" w:rsidP="00B92F51">
      <w:pPr>
        <w:pStyle w:val="ListParagraph"/>
        <w:keepLines/>
        <w:numPr>
          <w:ilvl w:val="0"/>
          <w:numId w:val="47"/>
        </w:numPr>
        <w:tabs>
          <w:tab w:val="left" w:pos="0"/>
        </w:tabs>
        <w:spacing w:before="120" w:after="0" w:line="240" w:lineRule="auto"/>
        <w:jc w:val="both"/>
        <w:rPr>
          <w:rFonts w:ascii="Calibri" w:eastAsia="Times New Roman" w:hAnsi="Calibri" w:cs="Calibri"/>
          <w:sz w:val="23"/>
          <w:szCs w:val="23"/>
          <w:lang w:eastAsia="en-GB"/>
        </w:rPr>
      </w:pPr>
      <w:r w:rsidRPr="00233CEF">
        <w:rPr>
          <w:rFonts w:ascii="Calibri" w:eastAsia="Times New Roman" w:hAnsi="Calibri" w:cs="Calibri"/>
          <w:sz w:val="23"/>
          <w:szCs w:val="23"/>
          <w:lang w:eastAsia="en-GB"/>
        </w:rPr>
        <w:t xml:space="preserve">DO NOT DELAY IN PASSING INFORMATION ON. </w:t>
      </w:r>
    </w:p>
    <w:p w14:paraId="698C82CA" w14:textId="0B44949B"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It is not the sole responsibility of </w:t>
      </w:r>
      <w:r w:rsidR="009D10DF">
        <w:rPr>
          <w:rFonts w:ascii="Calibri" w:eastAsia="Times New Roman" w:hAnsi="Calibri" w:cs="Calibri"/>
          <w:sz w:val="23"/>
          <w:szCs w:val="23"/>
          <w:lang w:eastAsia="en-GB"/>
        </w:rPr>
        <w:t>t</w:t>
      </w:r>
      <w:r w:rsidR="00B42BA8">
        <w:rPr>
          <w:rFonts w:ascii="Calibri" w:eastAsia="Times New Roman" w:hAnsi="Calibri" w:cs="Calibri"/>
          <w:sz w:val="23"/>
          <w:szCs w:val="23"/>
          <w:lang w:eastAsia="en-GB"/>
        </w:rPr>
        <w:t>he Company</w:t>
      </w:r>
      <w:r w:rsidRPr="00B92F51">
        <w:rPr>
          <w:rFonts w:ascii="Calibri" w:eastAsia="Times New Roman" w:hAnsi="Calibri" w:cs="Calibri"/>
          <w:sz w:val="23"/>
          <w:szCs w:val="23"/>
          <w:lang w:eastAsia="en-GB"/>
        </w:rPr>
        <w:t xml:space="preserve"> to decide </w:t>
      </w:r>
      <w:proofErr w:type="gramStart"/>
      <w:r w:rsidRPr="00B92F51">
        <w:rPr>
          <w:rFonts w:ascii="Calibri" w:eastAsia="Times New Roman" w:hAnsi="Calibri" w:cs="Calibri"/>
          <w:sz w:val="23"/>
          <w:szCs w:val="23"/>
          <w:lang w:eastAsia="en-GB"/>
        </w:rPr>
        <w:t>whether or not</w:t>
      </w:r>
      <w:proofErr w:type="gramEnd"/>
      <w:r w:rsidRPr="00B92F51">
        <w:rPr>
          <w:rFonts w:ascii="Calibri" w:eastAsia="Times New Roman" w:hAnsi="Calibri" w:cs="Calibri"/>
          <w:sz w:val="23"/>
          <w:szCs w:val="23"/>
          <w:lang w:eastAsia="en-GB"/>
        </w:rPr>
        <w:t xml:space="preserve"> abuse has taken place.  This will be decided after a full investigation and the relevant Clients’ DSL has been informed.  It is the responsibility of our employees to act if there is cause for concern, in order that the client and appropriate agencies can investigate and take the necessary action to protect a vulnerable adult or child.  All concerns should be reported the same working day. </w:t>
      </w:r>
    </w:p>
    <w:p w14:paraId="4E82747F" w14:textId="77777777"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30B13FD5" w14:textId="281D4050" w:rsidR="00B92F51" w:rsidRPr="009D10DF"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9D10DF">
        <w:rPr>
          <w:rFonts w:ascii="Calibri" w:eastAsia="Times New Roman" w:hAnsi="Calibri" w:cs="Calibri"/>
          <w:b/>
          <w:bCs/>
          <w:sz w:val="23"/>
          <w:szCs w:val="23"/>
          <w:lang w:eastAsia="en-GB"/>
        </w:rPr>
        <w:t xml:space="preserve">Responding to allegations of abuse or inappropriate or dangerous behaviour against a member </w:t>
      </w:r>
      <w:r w:rsidR="00D20D5A" w:rsidRPr="009D10DF">
        <w:rPr>
          <w:rFonts w:ascii="Calibri" w:eastAsia="Times New Roman" w:hAnsi="Calibri" w:cs="Calibri"/>
          <w:b/>
          <w:bCs/>
          <w:sz w:val="23"/>
          <w:szCs w:val="23"/>
          <w:lang w:eastAsia="en-GB"/>
        </w:rPr>
        <w:t>of Betterclean</w:t>
      </w:r>
      <w:r w:rsidR="00B42BA8">
        <w:rPr>
          <w:rFonts w:ascii="Calibri" w:eastAsia="Times New Roman" w:hAnsi="Calibri" w:cs="Calibri"/>
          <w:b/>
          <w:bCs/>
          <w:sz w:val="23"/>
          <w:szCs w:val="23"/>
          <w:lang w:eastAsia="en-GB"/>
        </w:rPr>
        <w:t xml:space="preserve"> Services</w:t>
      </w:r>
      <w:r w:rsidRPr="009D10DF">
        <w:rPr>
          <w:rFonts w:ascii="Calibri" w:eastAsia="Times New Roman" w:hAnsi="Calibri" w:cs="Calibri"/>
          <w:b/>
          <w:bCs/>
          <w:sz w:val="23"/>
          <w:szCs w:val="23"/>
          <w:lang w:eastAsia="en-GB"/>
        </w:rPr>
        <w:t xml:space="preserve"> staff </w:t>
      </w:r>
    </w:p>
    <w:p w14:paraId="32FA2F6B" w14:textId="573F551C"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Regardless of the age of the individual person, if an allegation of abuse or inappropriate conduct is made against </w:t>
      </w:r>
      <w:r w:rsidR="00B42BA8">
        <w:rPr>
          <w:rFonts w:ascii="Calibri" w:eastAsia="Times New Roman" w:hAnsi="Calibri" w:cs="Calibri"/>
          <w:sz w:val="23"/>
          <w:szCs w:val="23"/>
          <w:lang w:eastAsia="en-GB"/>
        </w:rPr>
        <w:t>the Company’s</w:t>
      </w:r>
      <w:r w:rsidRPr="00B92F51">
        <w:rPr>
          <w:rFonts w:ascii="Calibri" w:eastAsia="Times New Roman" w:hAnsi="Calibri" w:cs="Calibri"/>
          <w:sz w:val="23"/>
          <w:szCs w:val="23"/>
          <w:lang w:eastAsia="en-GB"/>
        </w:rPr>
        <w:t xml:space="preserve"> employee then it must be reported immediately to the client’s DSL and their respective supervisor/area manager.  </w:t>
      </w:r>
    </w:p>
    <w:p w14:paraId="0A76973E" w14:textId="4ADEC005"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Concerns about employees must be treated with the same rigour as other concerns.  If there are concerns that child abuse has taken place then this information will be passed to social services and/or the police for a full investigation by the client, supported by the relevant </w:t>
      </w:r>
      <w:r w:rsidR="00B42BA8">
        <w:rPr>
          <w:rFonts w:ascii="Calibri" w:eastAsia="Times New Roman" w:hAnsi="Calibri" w:cs="Calibri"/>
          <w:sz w:val="23"/>
          <w:szCs w:val="23"/>
          <w:lang w:eastAsia="en-GB"/>
        </w:rPr>
        <w:t>the Company</w:t>
      </w:r>
      <w:r w:rsidR="002B5945">
        <w:rPr>
          <w:rFonts w:ascii="Calibri" w:eastAsia="Times New Roman" w:hAnsi="Calibri" w:cs="Calibri"/>
          <w:sz w:val="23"/>
          <w:szCs w:val="23"/>
          <w:lang w:eastAsia="en-GB"/>
        </w:rPr>
        <w:t>’s</w:t>
      </w:r>
      <w:r w:rsidRPr="00B92F51">
        <w:rPr>
          <w:rFonts w:ascii="Calibri" w:eastAsia="Times New Roman" w:hAnsi="Calibri" w:cs="Calibri"/>
          <w:sz w:val="23"/>
          <w:szCs w:val="23"/>
          <w:lang w:eastAsia="en-GB"/>
        </w:rPr>
        <w:t xml:space="preserve"> Senior Manager. </w:t>
      </w:r>
    </w:p>
    <w:p w14:paraId="0294CD77" w14:textId="0B312ACF"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The welfare of the child, young person or vulnerable adult is paramount.  Even when the presenting circumstances appear not very </w:t>
      </w:r>
      <w:proofErr w:type="gramStart"/>
      <w:r w:rsidRPr="00B92F51">
        <w:rPr>
          <w:rFonts w:ascii="Calibri" w:eastAsia="Times New Roman" w:hAnsi="Calibri" w:cs="Calibri"/>
          <w:sz w:val="23"/>
          <w:szCs w:val="23"/>
          <w:lang w:eastAsia="en-GB"/>
        </w:rPr>
        <w:t>serious</w:t>
      </w:r>
      <w:proofErr w:type="gramEnd"/>
      <w:r w:rsidRPr="00B92F51">
        <w:rPr>
          <w:rFonts w:ascii="Calibri" w:eastAsia="Times New Roman" w:hAnsi="Calibri" w:cs="Calibri"/>
          <w:sz w:val="23"/>
          <w:szCs w:val="23"/>
          <w:lang w:eastAsia="en-GB"/>
        </w:rPr>
        <w:t xml:space="preserve"> they must be followed up, and they are examined objectively by someone independent of </w:t>
      </w:r>
      <w:r w:rsidR="002B5945">
        <w:rPr>
          <w:rFonts w:ascii="Calibri" w:eastAsia="Times New Roman" w:hAnsi="Calibri" w:cs="Calibri"/>
          <w:sz w:val="23"/>
          <w:szCs w:val="23"/>
          <w:lang w:eastAsia="en-GB"/>
        </w:rPr>
        <w:t>the Company</w:t>
      </w:r>
      <w:r w:rsidRPr="00B92F51">
        <w:rPr>
          <w:rFonts w:ascii="Calibri" w:eastAsia="Times New Roman" w:hAnsi="Calibri" w:cs="Calibri"/>
          <w:sz w:val="23"/>
          <w:szCs w:val="23"/>
          <w:lang w:eastAsia="en-GB"/>
        </w:rPr>
        <w:t xml:space="preserve">.  </w:t>
      </w:r>
    </w:p>
    <w:p w14:paraId="219AFA97" w14:textId="72FF970B" w:rsidR="00B92F51" w:rsidRPr="00B92F51" w:rsidRDefault="001240A1" w:rsidP="00B92F51">
      <w:pPr>
        <w:keepLines/>
        <w:tabs>
          <w:tab w:val="left" w:pos="0"/>
        </w:tabs>
        <w:spacing w:before="120" w:after="0" w:line="240" w:lineRule="auto"/>
        <w:jc w:val="both"/>
        <w:rPr>
          <w:rFonts w:ascii="Calibri" w:eastAsia="Times New Roman" w:hAnsi="Calibri" w:cs="Calibri"/>
          <w:sz w:val="23"/>
          <w:szCs w:val="23"/>
          <w:lang w:eastAsia="en-GB"/>
        </w:rPr>
      </w:pPr>
      <w:r>
        <w:rPr>
          <w:rFonts w:ascii="Calibri" w:eastAsia="Times New Roman" w:hAnsi="Calibri" w:cs="Calibri"/>
          <w:sz w:val="23"/>
          <w:szCs w:val="23"/>
          <w:lang w:eastAsia="en-GB"/>
        </w:rPr>
        <w:t>T</w:t>
      </w:r>
      <w:r w:rsidR="002B5945">
        <w:rPr>
          <w:rFonts w:ascii="Calibri" w:eastAsia="Times New Roman" w:hAnsi="Calibri" w:cs="Calibri"/>
          <w:sz w:val="23"/>
          <w:szCs w:val="23"/>
          <w:lang w:eastAsia="en-GB"/>
        </w:rPr>
        <w:t xml:space="preserve">he Company’s </w:t>
      </w:r>
      <w:r w:rsidR="00B92F51" w:rsidRPr="00B92F51">
        <w:rPr>
          <w:rFonts w:ascii="Calibri" w:eastAsia="Times New Roman" w:hAnsi="Calibri" w:cs="Calibri"/>
          <w:sz w:val="23"/>
          <w:szCs w:val="23"/>
          <w:lang w:eastAsia="en-GB"/>
        </w:rPr>
        <w:t xml:space="preserve">Senior Managers will also need to refer to any disciplinary policy and procedure and decide whether the member of staff should be suspended pending a full investigation. </w:t>
      </w:r>
    </w:p>
    <w:p w14:paraId="518C3AB7" w14:textId="77777777" w:rsid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042B835F" w14:textId="77777777" w:rsidR="009D10DF" w:rsidRDefault="009D10DF" w:rsidP="00B92F51">
      <w:pPr>
        <w:keepLines/>
        <w:tabs>
          <w:tab w:val="left" w:pos="0"/>
        </w:tabs>
        <w:spacing w:before="120" w:after="0" w:line="240" w:lineRule="auto"/>
        <w:jc w:val="both"/>
        <w:rPr>
          <w:rFonts w:ascii="Calibri" w:eastAsia="Times New Roman" w:hAnsi="Calibri" w:cs="Calibri"/>
          <w:sz w:val="23"/>
          <w:szCs w:val="23"/>
          <w:lang w:eastAsia="en-GB"/>
        </w:rPr>
      </w:pPr>
    </w:p>
    <w:p w14:paraId="13D5666D" w14:textId="77777777" w:rsidR="009D10DF" w:rsidRDefault="009D10DF" w:rsidP="00B92F51">
      <w:pPr>
        <w:keepLines/>
        <w:tabs>
          <w:tab w:val="left" w:pos="0"/>
        </w:tabs>
        <w:spacing w:before="120" w:after="0" w:line="240" w:lineRule="auto"/>
        <w:jc w:val="both"/>
        <w:rPr>
          <w:rFonts w:ascii="Calibri" w:eastAsia="Times New Roman" w:hAnsi="Calibri" w:cs="Calibri"/>
          <w:sz w:val="23"/>
          <w:szCs w:val="23"/>
          <w:lang w:eastAsia="en-GB"/>
        </w:rPr>
      </w:pPr>
    </w:p>
    <w:p w14:paraId="7C79A952" w14:textId="77777777" w:rsidR="009D10DF" w:rsidRDefault="009D10DF" w:rsidP="00B92F51">
      <w:pPr>
        <w:keepLines/>
        <w:tabs>
          <w:tab w:val="left" w:pos="0"/>
        </w:tabs>
        <w:spacing w:before="120" w:after="0" w:line="240" w:lineRule="auto"/>
        <w:jc w:val="both"/>
        <w:rPr>
          <w:rFonts w:ascii="Calibri" w:eastAsia="Times New Roman" w:hAnsi="Calibri" w:cs="Calibri"/>
          <w:sz w:val="23"/>
          <w:szCs w:val="23"/>
          <w:lang w:eastAsia="en-GB"/>
        </w:rPr>
      </w:pPr>
    </w:p>
    <w:p w14:paraId="591E5109" w14:textId="77777777" w:rsidR="009D10DF" w:rsidRPr="00B92F51" w:rsidRDefault="009D10DF" w:rsidP="00B92F51">
      <w:pPr>
        <w:keepLines/>
        <w:tabs>
          <w:tab w:val="left" w:pos="0"/>
        </w:tabs>
        <w:spacing w:before="120" w:after="0" w:line="240" w:lineRule="auto"/>
        <w:jc w:val="both"/>
        <w:rPr>
          <w:rFonts w:ascii="Calibri" w:eastAsia="Times New Roman" w:hAnsi="Calibri" w:cs="Calibri"/>
          <w:sz w:val="23"/>
          <w:szCs w:val="23"/>
          <w:lang w:eastAsia="en-GB"/>
        </w:rPr>
      </w:pPr>
    </w:p>
    <w:p w14:paraId="45D9612B" w14:textId="4C647DFA" w:rsidR="00B92F51" w:rsidRPr="009D10DF"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9D10DF">
        <w:rPr>
          <w:rFonts w:ascii="Calibri" w:eastAsia="Times New Roman" w:hAnsi="Calibri" w:cs="Calibri"/>
          <w:b/>
          <w:bCs/>
          <w:sz w:val="23"/>
          <w:szCs w:val="23"/>
          <w:lang w:eastAsia="en-GB"/>
        </w:rPr>
        <w:t xml:space="preserve">After an allegation  </w:t>
      </w:r>
    </w:p>
    <w:p w14:paraId="03B4CFB6" w14:textId="7A6FFD74" w:rsid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lastRenderedPageBreak/>
        <w:t xml:space="preserve">After an allegation or suspicion or concern has been investigated, there are likely to be strong feelings among the staff, service users, parents and maybe the wider community, which will need to be addressed.  There are likely to be issues of rumour or fact, guilt and blame – if suspicions have been around for some time, impact on individuals, of the nature of what occurred and to whom.  </w:t>
      </w:r>
      <w:r w:rsidR="00D743F8">
        <w:rPr>
          <w:rFonts w:ascii="Calibri" w:eastAsia="Times New Roman" w:hAnsi="Calibri" w:cs="Calibri"/>
          <w:sz w:val="23"/>
          <w:szCs w:val="23"/>
          <w:lang w:eastAsia="en-GB"/>
        </w:rPr>
        <w:t>The Company’s</w:t>
      </w:r>
      <w:r w:rsidRPr="00B92F51">
        <w:rPr>
          <w:rFonts w:ascii="Calibri" w:eastAsia="Times New Roman" w:hAnsi="Calibri" w:cs="Calibri"/>
          <w:sz w:val="23"/>
          <w:szCs w:val="23"/>
          <w:lang w:eastAsia="en-GB"/>
        </w:rPr>
        <w:t xml:space="preserve"> Senior Management team will support the client and employee in considering the best way of managing this.   </w:t>
      </w:r>
    </w:p>
    <w:p w14:paraId="352C2D16" w14:textId="77777777" w:rsidR="009D10DF" w:rsidRPr="00B92F51" w:rsidRDefault="009D10DF" w:rsidP="00B92F51">
      <w:pPr>
        <w:keepLines/>
        <w:tabs>
          <w:tab w:val="left" w:pos="0"/>
        </w:tabs>
        <w:spacing w:before="120" w:after="0" w:line="240" w:lineRule="auto"/>
        <w:jc w:val="both"/>
        <w:rPr>
          <w:rFonts w:ascii="Calibri" w:eastAsia="Times New Roman" w:hAnsi="Calibri" w:cs="Calibri"/>
          <w:sz w:val="23"/>
          <w:szCs w:val="23"/>
          <w:lang w:eastAsia="en-GB"/>
        </w:rPr>
      </w:pPr>
    </w:p>
    <w:p w14:paraId="407F3CD6" w14:textId="204D280C" w:rsidR="00B92F51" w:rsidRPr="009D10DF"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9D10DF">
        <w:rPr>
          <w:rFonts w:ascii="Calibri" w:eastAsia="Times New Roman" w:hAnsi="Calibri" w:cs="Calibri"/>
          <w:b/>
          <w:bCs/>
          <w:sz w:val="23"/>
          <w:szCs w:val="23"/>
          <w:lang w:eastAsia="en-GB"/>
        </w:rPr>
        <w:t xml:space="preserve">Training </w:t>
      </w:r>
    </w:p>
    <w:p w14:paraId="6C4DB7E1" w14:textId="31CB2ECE"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Our employees will undertake basic safeguarding training as required by our client organisation. </w:t>
      </w:r>
      <w:r w:rsidR="009419A3">
        <w:rPr>
          <w:rFonts w:ascii="Calibri" w:eastAsia="Times New Roman" w:hAnsi="Calibri" w:cs="Calibri"/>
          <w:sz w:val="23"/>
          <w:szCs w:val="23"/>
          <w:lang w:eastAsia="en-GB"/>
        </w:rPr>
        <w:t xml:space="preserve">Please </w:t>
      </w:r>
      <w:r w:rsidR="00783553">
        <w:rPr>
          <w:rFonts w:ascii="Calibri" w:eastAsia="Times New Roman" w:hAnsi="Calibri" w:cs="Calibri"/>
          <w:sz w:val="23"/>
          <w:szCs w:val="23"/>
          <w:lang w:eastAsia="en-GB"/>
        </w:rPr>
        <w:t xml:space="preserve">also </w:t>
      </w:r>
      <w:r w:rsidR="009419A3">
        <w:rPr>
          <w:rFonts w:ascii="Calibri" w:eastAsia="Times New Roman" w:hAnsi="Calibri" w:cs="Calibri"/>
          <w:sz w:val="23"/>
          <w:szCs w:val="23"/>
          <w:lang w:eastAsia="en-GB"/>
        </w:rPr>
        <w:t>refer to our Training &amp; Development Policy (BCS3011)</w:t>
      </w:r>
    </w:p>
    <w:p w14:paraId="7C942048" w14:textId="77777777" w:rsidR="00B92F51" w:rsidRPr="00B92F51"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04243A24" w14:textId="47C49619" w:rsidR="00B92F51" w:rsidRPr="009D10DF" w:rsidRDefault="00B92F51" w:rsidP="00B92F51">
      <w:pPr>
        <w:keepLines/>
        <w:tabs>
          <w:tab w:val="left" w:pos="0"/>
        </w:tabs>
        <w:spacing w:before="120" w:after="0" w:line="240" w:lineRule="auto"/>
        <w:jc w:val="both"/>
        <w:rPr>
          <w:rFonts w:ascii="Calibri" w:eastAsia="Times New Roman" w:hAnsi="Calibri" w:cs="Calibri"/>
          <w:b/>
          <w:bCs/>
          <w:sz w:val="23"/>
          <w:szCs w:val="23"/>
          <w:lang w:eastAsia="en-GB"/>
        </w:rPr>
      </w:pPr>
      <w:r w:rsidRPr="009D10DF">
        <w:rPr>
          <w:rFonts w:ascii="Calibri" w:eastAsia="Times New Roman" w:hAnsi="Calibri" w:cs="Calibri"/>
          <w:b/>
          <w:bCs/>
          <w:sz w:val="23"/>
          <w:szCs w:val="23"/>
          <w:lang w:eastAsia="en-GB"/>
        </w:rPr>
        <w:t xml:space="preserve">Recruitment </w:t>
      </w:r>
    </w:p>
    <w:p w14:paraId="7E00E764" w14:textId="12A78A0E" w:rsidR="00222F4F" w:rsidRDefault="00222F4F" w:rsidP="00B92F51">
      <w:pPr>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The Company will make it clear when advertising jobs whether the work will involve "regulated activity" as defined by the Safeguarding Vulnerable Groups Act 2006.</w:t>
      </w:r>
    </w:p>
    <w:p w14:paraId="47132500" w14:textId="38428996" w:rsidR="00FA20E2" w:rsidRDefault="00B92F51" w:rsidP="00B92F51">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Enhanced checks with the Disclosure and Barring Service (DBS) will be conducted on </w:t>
      </w:r>
      <w:r w:rsidR="009419A3">
        <w:rPr>
          <w:rFonts w:ascii="Calibri" w:eastAsia="Times New Roman" w:hAnsi="Calibri" w:cs="Calibri"/>
          <w:sz w:val="23"/>
          <w:szCs w:val="23"/>
          <w:lang w:eastAsia="en-GB"/>
        </w:rPr>
        <w:t>Betterclean Services</w:t>
      </w:r>
      <w:r w:rsidRPr="00B92F51">
        <w:rPr>
          <w:rFonts w:ascii="Calibri" w:eastAsia="Times New Roman" w:hAnsi="Calibri" w:cs="Calibri"/>
          <w:sz w:val="23"/>
          <w:szCs w:val="23"/>
          <w:lang w:eastAsia="en-GB"/>
        </w:rPr>
        <w:t xml:space="preserve"> staff on appointment, when they work within client settings that operate with children, young people and vulnerable adults.  We will be guided by our client requirements with regards to the frequency of DBS checks. </w:t>
      </w:r>
    </w:p>
    <w:p w14:paraId="7CD73378" w14:textId="17A5A299" w:rsidR="00B92F51" w:rsidRPr="00B92F51" w:rsidRDefault="00783553" w:rsidP="00B92F51">
      <w:pPr>
        <w:keepLines/>
        <w:tabs>
          <w:tab w:val="left" w:pos="0"/>
        </w:tabs>
        <w:spacing w:before="120" w:after="0" w:line="240" w:lineRule="auto"/>
        <w:jc w:val="both"/>
        <w:rPr>
          <w:rFonts w:ascii="Calibri" w:eastAsia="Times New Roman" w:hAnsi="Calibri" w:cs="Calibri"/>
          <w:sz w:val="23"/>
          <w:szCs w:val="23"/>
          <w:lang w:eastAsia="en-GB"/>
        </w:rPr>
      </w:pPr>
      <w:r>
        <w:rPr>
          <w:rFonts w:ascii="Calibri" w:eastAsia="Times New Roman" w:hAnsi="Calibri" w:cs="Calibri"/>
          <w:sz w:val="23"/>
          <w:szCs w:val="23"/>
          <w:lang w:eastAsia="en-GB"/>
        </w:rPr>
        <w:t xml:space="preserve">Please also refer to our Recruitment </w:t>
      </w:r>
      <w:r w:rsidR="00DE36FD">
        <w:rPr>
          <w:rFonts w:ascii="Calibri" w:eastAsia="Times New Roman" w:hAnsi="Calibri" w:cs="Calibri"/>
          <w:sz w:val="23"/>
          <w:szCs w:val="23"/>
          <w:lang w:eastAsia="en-GB"/>
        </w:rPr>
        <w:t>&amp; Selection Policy (BCS3014)</w:t>
      </w:r>
      <w:r w:rsidR="008D2958">
        <w:rPr>
          <w:rFonts w:ascii="Calibri" w:eastAsia="Times New Roman" w:hAnsi="Calibri" w:cs="Calibri"/>
          <w:sz w:val="23"/>
          <w:szCs w:val="23"/>
          <w:lang w:eastAsia="en-GB"/>
        </w:rPr>
        <w:t xml:space="preserve"> and any local recruitment processes.</w:t>
      </w:r>
    </w:p>
    <w:p w14:paraId="44DA550C" w14:textId="77777777" w:rsidR="009D10DF" w:rsidRDefault="00B92F51" w:rsidP="009D10DF">
      <w:pPr>
        <w:keepLines/>
        <w:tabs>
          <w:tab w:val="left" w:pos="0"/>
        </w:tabs>
        <w:spacing w:before="120" w:after="0" w:line="240" w:lineRule="auto"/>
        <w:jc w:val="both"/>
        <w:rPr>
          <w:rFonts w:ascii="Calibri" w:eastAsia="Times New Roman" w:hAnsi="Calibri" w:cs="Calibri"/>
          <w:sz w:val="23"/>
          <w:szCs w:val="23"/>
          <w:lang w:eastAsia="en-GB"/>
        </w:rPr>
      </w:pPr>
      <w:r w:rsidRPr="00B92F51">
        <w:rPr>
          <w:rFonts w:ascii="Calibri" w:eastAsia="Times New Roman" w:hAnsi="Calibri" w:cs="Calibri"/>
          <w:sz w:val="23"/>
          <w:szCs w:val="23"/>
          <w:lang w:eastAsia="en-GB"/>
        </w:rPr>
        <w:t xml:space="preserve"> </w:t>
      </w:r>
    </w:p>
    <w:p w14:paraId="7D2B6500" w14:textId="77777777" w:rsidR="00BE1DEA" w:rsidRPr="00BE1DEA" w:rsidRDefault="00BE1DEA" w:rsidP="00BE1DEA">
      <w:pPr>
        <w:keepNext/>
        <w:tabs>
          <w:tab w:val="left" w:pos="0"/>
        </w:tabs>
        <w:spacing w:before="240" w:after="120" w:line="240" w:lineRule="auto"/>
        <w:rPr>
          <w:rFonts w:ascii="Calibri" w:eastAsia="Times New Roman" w:hAnsi="Calibri" w:cs="Calibri"/>
          <w:b/>
          <w:bCs/>
          <w:sz w:val="23"/>
          <w:szCs w:val="23"/>
          <w:lang w:eastAsia="en-GB"/>
        </w:rPr>
      </w:pPr>
      <w:r w:rsidRPr="00BE1DEA">
        <w:rPr>
          <w:rFonts w:ascii="Calibri" w:eastAsia="Times New Roman" w:hAnsi="Calibri" w:cs="Calibri"/>
          <w:b/>
          <w:bCs/>
          <w:sz w:val="23"/>
          <w:szCs w:val="23"/>
          <w:lang w:eastAsia="en-GB"/>
        </w:rPr>
        <w:t>Work that becomes a regulated activity</w:t>
      </w:r>
    </w:p>
    <w:p w14:paraId="04CEBE52" w14:textId="77777777" w:rsidR="00BE1DEA" w:rsidRPr="00706783" w:rsidRDefault="00BE1DEA" w:rsidP="00BE1DEA">
      <w:pPr>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 xml:space="preserve">If your work either becomes a regulated activity or where you are asked to perform work that is a regulated activity, the Company will require you to provide a satisfactory Enhanced Disclosure with a Barred List check from the Disclosure and Barring Service to confirm your suitability to carry out regulated activity  </w:t>
      </w:r>
    </w:p>
    <w:p w14:paraId="0A67F315" w14:textId="77777777" w:rsidR="00BE1DEA" w:rsidRPr="00706783" w:rsidRDefault="00BE1DEA" w:rsidP="00BE1DEA">
      <w:pPr>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If you refuse to undertake this check, or if you appear on the Barred List, the Company will investigate whether you can continue to be employed in activities that are not regulated activities, but the Company reserves the right to dismiss you.</w:t>
      </w:r>
    </w:p>
    <w:p w14:paraId="35CFBA50" w14:textId="77777777" w:rsidR="00BE1DEA" w:rsidRDefault="00BE1DEA" w:rsidP="009D10DF">
      <w:pPr>
        <w:keepLines/>
        <w:tabs>
          <w:tab w:val="left" w:pos="0"/>
        </w:tabs>
        <w:spacing w:before="120" w:after="0" w:line="240" w:lineRule="auto"/>
        <w:jc w:val="both"/>
        <w:rPr>
          <w:rFonts w:ascii="Calibri" w:eastAsia="Times New Roman" w:hAnsi="Calibri" w:cs="Calibri"/>
          <w:sz w:val="23"/>
          <w:szCs w:val="23"/>
          <w:lang w:eastAsia="en-GB"/>
        </w:rPr>
      </w:pPr>
    </w:p>
    <w:p w14:paraId="066AC323" w14:textId="77777777" w:rsidR="00BE1DEA" w:rsidRDefault="00BE1DEA" w:rsidP="009D10DF">
      <w:pPr>
        <w:keepLines/>
        <w:tabs>
          <w:tab w:val="left" w:pos="0"/>
        </w:tabs>
        <w:spacing w:before="120" w:after="0" w:line="240" w:lineRule="auto"/>
        <w:jc w:val="both"/>
        <w:rPr>
          <w:rFonts w:ascii="Calibri" w:eastAsia="Times New Roman" w:hAnsi="Calibri" w:cs="Calibri"/>
          <w:sz w:val="23"/>
          <w:szCs w:val="23"/>
          <w:lang w:eastAsia="en-GB"/>
        </w:rPr>
      </w:pPr>
    </w:p>
    <w:p w14:paraId="73D92843" w14:textId="77777777" w:rsidR="00BE1DEA" w:rsidRDefault="00BE1DEA" w:rsidP="009D10DF">
      <w:pPr>
        <w:keepLines/>
        <w:tabs>
          <w:tab w:val="left" w:pos="0"/>
        </w:tabs>
        <w:spacing w:before="120" w:after="0" w:line="240" w:lineRule="auto"/>
        <w:jc w:val="both"/>
        <w:rPr>
          <w:rFonts w:ascii="Calibri" w:eastAsia="Times New Roman" w:hAnsi="Calibri" w:cs="Calibri"/>
          <w:sz w:val="23"/>
          <w:szCs w:val="23"/>
          <w:lang w:eastAsia="en-GB"/>
        </w:rPr>
      </w:pPr>
    </w:p>
    <w:p w14:paraId="7D0D7B5D" w14:textId="77777777" w:rsidR="00BE1DEA" w:rsidRDefault="00BE1DEA" w:rsidP="009D10DF">
      <w:pPr>
        <w:keepLines/>
        <w:tabs>
          <w:tab w:val="left" w:pos="0"/>
        </w:tabs>
        <w:spacing w:before="120" w:after="0" w:line="240" w:lineRule="auto"/>
        <w:jc w:val="both"/>
        <w:rPr>
          <w:rFonts w:ascii="Calibri" w:eastAsia="Times New Roman" w:hAnsi="Calibri" w:cs="Calibri"/>
          <w:sz w:val="23"/>
          <w:szCs w:val="23"/>
          <w:lang w:eastAsia="en-GB"/>
        </w:rPr>
      </w:pPr>
    </w:p>
    <w:p w14:paraId="587608B6" w14:textId="77777777" w:rsidR="00BE1DEA" w:rsidRDefault="00BE1DEA" w:rsidP="009D10DF">
      <w:pPr>
        <w:keepLines/>
        <w:tabs>
          <w:tab w:val="left" w:pos="0"/>
        </w:tabs>
        <w:spacing w:before="120" w:after="0" w:line="240" w:lineRule="auto"/>
        <w:jc w:val="both"/>
        <w:rPr>
          <w:rFonts w:ascii="Calibri" w:eastAsia="Times New Roman" w:hAnsi="Calibri" w:cs="Calibri"/>
          <w:sz w:val="23"/>
          <w:szCs w:val="23"/>
          <w:lang w:eastAsia="en-GB"/>
        </w:rPr>
      </w:pPr>
    </w:p>
    <w:p w14:paraId="0DE73982" w14:textId="77777777" w:rsidR="00F17AB0" w:rsidRPr="00F17AB0" w:rsidRDefault="00F17AB0" w:rsidP="00F17AB0">
      <w:pPr>
        <w:keepNext/>
        <w:tabs>
          <w:tab w:val="left" w:pos="0"/>
        </w:tabs>
        <w:spacing w:before="240" w:after="120" w:line="240" w:lineRule="auto"/>
        <w:rPr>
          <w:rFonts w:ascii="Calibri" w:eastAsia="Times New Roman" w:hAnsi="Calibri" w:cs="Calibri"/>
          <w:b/>
          <w:bCs/>
          <w:sz w:val="23"/>
          <w:szCs w:val="23"/>
          <w:lang w:eastAsia="en-GB"/>
        </w:rPr>
      </w:pPr>
      <w:r w:rsidRPr="00F17AB0">
        <w:rPr>
          <w:rFonts w:ascii="Calibri" w:eastAsia="Times New Roman" w:hAnsi="Calibri" w:cs="Calibri"/>
          <w:b/>
          <w:bCs/>
          <w:sz w:val="23"/>
          <w:szCs w:val="23"/>
          <w:lang w:eastAsia="en-GB"/>
        </w:rPr>
        <w:lastRenderedPageBreak/>
        <w:t xml:space="preserve">If you are added to a barred list </w:t>
      </w:r>
      <w:proofErr w:type="gramStart"/>
      <w:r w:rsidRPr="00F17AB0">
        <w:rPr>
          <w:rFonts w:ascii="Calibri" w:eastAsia="Times New Roman" w:hAnsi="Calibri" w:cs="Calibri"/>
          <w:b/>
          <w:bCs/>
          <w:sz w:val="23"/>
          <w:szCs w:val="23"/>
          <w:lang w:eastAsia="en-GB"/>
        </w:rPr>
        <w:t>during the course of</w:t>
      </w:r>
      <w:proofErr w:type="gramEnd"/>
      <w:r w:rsidRPr="00F17AB0">
        <w:rPr>
          <w:rFonts w:ascii="Calibri" w:eastAsia="Times New Roman" w:hAnsi="Calibri" w:cs="Calibri"/>
          <w:b/>
          <w:bCs/>
          <w:sz w:val="23"/>
          <w:szCs w:val="23"/>
          <w:lang w:eastAsia="en-GB"/>
        </w:rPr>
        <w:t xml:space="preserve"> your employment</w:t>
      </w:r>
    </w:p>
    <w:p w14:paraId="7A95E74C" w14:textId="77777777" w:rsidR="00F17AB0" w:rsidRPr="00706783" w:rsidRDefault="00F17AB0" w:rsidP="00F17AB0">
      <w:pPr>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 xml:space="preserve">If you are added to a barred list during your current employment, the Company will be legally obliged not to allow you to continue to engage in regulated activity.  This may mean that the Company cannot continue to employ you. </w:t>
      </w:r>
    </w:p>
    <w:p w14:paraId="63D73BDA" w14:textId="77777777" w:rsidR="00F17AB0" w:rsidRPr="00706783" w:rsidRDefault="00F17AB0" w:rsidP="00F17AB0">
      <w:pPr>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If the Company receives notification that you have been barred, the Company will investigate whether you can continue to be employed in activities that are not regulated activities, but in these circumstances the Company reserves the right to dismiss you without notice.</w:t>
      </w:r>
    </w:p>
    <w:p w14:paraId="5320141A" w14:textId="77777777" w:rsidR="00F17AB0" w:rsidRPr="00F17AB0" w:rsidRDefault="00F17AB0" w:rsidP="00F17AB0">
      <w:pPr>
        <w:keepNext/>
        <w:tabs>
          <w:tab w:val="left" w:pos="0"/>
        </w:tabs>
        <w:spacing w:before="240" w:after="120" w:line="240" w:lineRule="auto"/>
        <w:rPr>
          <w:rFonts w:ascii="Calibri" w:eastAsia="Times New Roman" w:hAnsi="Calibri" w:cs="Calibri"/>
          <w:b/>
          <w:bCs/>
          <w:sz w:val="23"/>
          <w:szCs w:val="23"/>
          <w:lang w:eastAsia="en-GB"/>
        </w:rPr>
      </w:pPr>
      <w:r w:rsidRPr="00F17AB0">
        <w:rPr>
          <w:rFonts w:ascii="Calibri" w:eastAsia="Times New Roman" w:hAnsi="Calibri" w:cs="Calibri"/>
          <w:b/>
          <w:bCs/>
          <w:sz w:val="23"/>
          <w:szCs w:val="23"/>
          <w:lang w:eastAsia="en-GB"/>
        </w:rPr>
        <w:t>The Company's duty to refer information</w:t>
      </w:r>
    </w:p>
    <w:p w14:paraId="10B01798" w14:textId="77777777" w:rsidR="00F17AB0" w:rsidRPr="00706783" w:rsidRDefault="00F17AB0" w:rsidP="00F17AB0">
      <w:pPr>
        <w:keepNext/>
        <w:keepLines/>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By law, the Company has a duty to refer certain information to the Disclosure and Barring Service.  This includes:</w:t>
      </w:r>
    </w:p>
    <w:p w14:paraId="4E85D625" w14:textId="77777777" w:rsidR="00F17AB0" w:rsidRPr="00706783" w:rsidRDefault="00F17AB0" w:rsidP="00F17AB0">
      <w:pPr>
        <w:keepNext/>
        <w:keepLines/>
        <w:numPr>
          <w:ilvl w:val="0"/>
          <w:numId w:val="44"/>
        </w:numPr>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 xml:space="preserve">if the Company has dismissed an individual because he or she has harmed, or may harm, a vulnerable adult or child. </w:t>
      </w:r>
    </w:p>
    <w:p w14:paraId="7F751E8E" w14:textId="77777777" w:rsidR="00F17AB0" w:rsidRPr="00706783" w:rsidRDefault="00F17AB0" w:rsidP="00F17AB0">
      <w:pPr>
        <w:keepNext/>
        <w:keepLines/>
        <w:numPr>
          <w:ilvl w:val="0"/>
          <w:numId w:val="44"/>
        </w:numPr>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if an individual has resigned from employment with the Company in circumstances where there is a suspicion that he or she has harmed, or may harm, a vulnerable adult or child (this will apply where an allegation has been made and the employee resigns before the Company can take disciplinary action)</w:t>
      </w:r>
    </w:p>
    <w:p w14:paraId="4B223AFA" w14:textId="77777777" w:rsidR="00F17AB0" w:rsidRDefault="00F17AB0" w:rsidP="00F17AB0">
      <w:pPr>
        <w:keepLines/>
        <w:numPr>
          <w:ilvl w:val="0"/>
          <w:numId w:val="44"/>
        </w:numPr>
        <w:tabs>
          <w:tab w:val="left" w:pos="0"/>
        </w:tabs>
        <w:spacing w:before="120" w:after="0" w:line="240" w:lineRule="auto"/>
        <w:jc w:val="both"/>
        <w:rPr>
          <w:rFonts w:ascii="Calibri" w:eastAsia="Times New Roman" w:hAnsi="Calibri" w:cs="Calibri"/>
          <w:sz w:val="23"/>
          <w:szCs w:val="23"/>
          <w:lang w:eastAsia="en-GB"/>
        </w:rPr>
      </w:pPr>
      <w:r w:rsidRPr="00706783">
        <w:rPr>
          <w:rFonts w:ascii="Calibri" w:eastAsia="Times New Roman" w:hAnsi="Calibri" w:cs="Calibri"/>
          <w:sz w:val="23"/>
          <w:szCs w:val="23"/>
          <w:lang w:eastAsia="en-GB"/>
        </w:rPr>
        <w:t>if the Company has suspended an individual and has reason to think the employee has engaged in "relevant conduct" or has harmed, or may harm, a vulnerable adult or child, or has received a caution or a conviction for, a relevant offence.</w:t>
      </w:r>
    </w:p>
    <w:p w14:paraId="6EFE82F5" w14:textId="77777777" w:rsidR="00F17AB0" w:rsidRPr="00706783" w:rsidRDefault="00F17AB0" w:rsidP="00D745C5">
      <w:pPr>
        <w:keepLines/>
        <w:tabs>
          <w:tab w:val="left" w:pos="0"/>
        </w:tabs>
        <w:spacing w:before="120" w:after="0" w:line="240" w:lineRule="auto"/>
        <w:ind w:left="454"/>
        <w:jc w:val="both"/>
        <w:rPr>
          <w:rFonts w:ascii="Calibri" w:eastAsia="Times New Roman" w:hAnsi="Calibri" w:cs="Calibri"/>
          <w:sz w:val="23"/>
          <w:szCs w:val="23"/>
          <w:lang w:eastAsia="en-GB"/>
        </w:rPr>
      </w:pPr>
    </w:p>
    <w:p w14:paraId="0476428A" w14:textId="0942885D" w:rsidR="00D318A5" w:rsidRPr="00706783" w:rsidRDefault="00D318A5" w:rsidP="009D10DF">
      <w:pPr>
        <w:keepLines/>
        <w:tabs>
          <w:tab w:val="left" w:pos="0"/>
        </w:tabs>
        <w:spacing w:before="120" w:after="0" w:line="240" w:lineRule="auto"/>
        <w:jc w:val="both"/>
        <w:rPr>
          <w:rFonts w:ascii="Calibri" w:eastAsia="Times New Roman" w:hAnsi="Calibri" w:cs="Calibri"/>
          <w:sz w:val="23"/>
          <w:szCs w:val="23"/>
          <w:lang w:eastAsia="en-GB"/>
        </w:rPr>
      </w:pPr>
      <w:r w:rsidRPr="00706783">
        <w:rPr>
          <w:noProof/>
          <w:sz w:val="23"/>
          <w:szCs w:val="23"/>
        </w:rPr>
        <w:drawing>
          <wp:anchor distT="0" distB="0" distL="114300" distR="114300" simplePos="0" relativeHeight="251658240" behindDoc="1" locked="0" layoutInCell="1" allowOverlap="1" wp14:anchorId="205632E1" wp14:editId="6925CEFF">
            <wp:simplePos x="0" y="0"/>
            <wp:positionH relativeFrom="column">
              <wp:posOffset>609600</wp:posOffset>
            </wp:positionH>
            <wp:positionV relativeFrom="paragraph">
              <wp:posOffset>165735</wp:posOffset>
            </wp:positionV>
            <wp:extent cx="1751330" cy="487680"/>
            <wp:effectExtent l="0" t="0" r="1270" b="7620"/>
            <wp:wrapTight wrapText="bothSides">
              <wp:wrapPolygon edited="0">
                <wp:start x="0" y="0"/>
                <wp:lineTo x="0" y="21094"/>
                <wp:lineTo x="21381" y="21094"/>
                <wp:lineTo x="21381" y="0"/>
                <wp:lineTo x="0" y="0"/>
              </wp:wrapPolygon>
            </wp:wrapTight>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14"/>
                    <a:stretch>
                      <a:fillRect/>
                    </a:stretch>
                  </pic:blipFill>
                  <pic:spPr>
                    <a:xfrm>
                      <a:off x="0" y="0"/>
                      <a:ext cx="1751330" cy="487680"/>
                    </a:xfrm>
                    <a:prstGeom prst="rect">
                      <a:avLst/>
                    </a:prstGeom>
                  </pic:spPr>
                </pic:pic>
              </a:graphicData>
            </a:graphic>
          </wp:anchor>
        </w:drawing>
      </w:r>
    </w:p>
    <w:p w14:paraId="75C2FDEC" w14:textId="5EFC7A0F" w:rsidR="00D318A5" w:rsidRPr="00706783" w:rsidRDefault="00D318A5" w:rsidP="00706783">
      <w:pPr>
        <w:tabs>
          <w:tab w:val="left" w:pos="3840"/>
        </w:tabs>
        <w:rPr>
          <w:sz w:val="23"/>
          <w:szCs w:val="23"/>
        </w:rPr>
      </w:pPr>
      <w:r w:rsidRPr="00706783">
        <w:rPr>
          <w:sz w:val="23"/>
          <w:szCs w:val="23"/>
        </w:rPr>
        <w:t xml:space="preserve">Signed: </w:t>
      </w:r>
      <w:r w:rsidRPr="00706783">
        <w:rPr>
          <w:sz w:val="23"/>
          <w:szCs w:val="23"/>
        </w:rPr>
        <w:tab/>
        <w:t>Date: 01/0</w:t>
      </w:r>
      <w:r w:rsidR="004D5768">
        <w:rPr>
          <w:sz w:val="23"/>
          <w:szCs w:val="23"/>
        </w:rPr>
        <w:t>3</w:t>
      </w:r>
      <w:r w:rsidRPr="00706783">
        <w:rPr>
          <w:sz w:val="23"/>
          <w:szCs w:val="23"/>
        </w:rPr>
        <w:t>/2</w:t>
      </w:r>
      <w:r w:rsidR="004D5768">
        <w:rPr>
          <w:sz w:val="23"/>
          <w:szCs w:val="23"/>
        </w:rPr>
        <w:t>5</w:t>
      </w:r>
    </w:p>
    <w:sectPr w:rsidR="00D318A5" w:rsidRPr="00706783" w:rsidSect="0045441A">
      <w:headerReference w:type="default" r:id="rId15"/>
      <w:footerReference w:type="default" r:id="rId16"/>
      <w:pgSz w:w="11906" w:h="16838"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35A5B" w14:textId="77777777" w:rsidR="0045441A" w:rsidRDefault="0045441A">
      <w:pPr>
        <w:spacing w:after="0" w:line="240" w:lineRule="auto"/>
      </w:pPr>
      <w:r>
        <w:separator/>
      </w:r>
    </w:p>
  </w:endnote>
  <w:endnote w:type="continuationSeparator" w:id="0">
    <w:p w14:paraId="2C99F93A" w14:textId="77777777" w:rsidR="0045441A" w:rsidRDefault="0045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9CF5" w14:textId="6920BF75" w:rsidR="002F3251" w:rsidRDefault="00C67A26">
    <w:pPr>
      <w:jc w:val="center"/>
    </w:pPr>
    <w:r>
      <w:rPr>
        <w:noProof/>
      </w:rPr>
      <mc:AlternateContent>
        <mc:Choice Requires="wps">
          <w:drawing>
            <wp:anchor distT="0" distB="0" distL="114300" distR="114300" simplePos="0" relativeHeight="251658240" behindDoc="0" locked="0" layoutInCell="1" allowOverlap="1" wp14:anchorId="622E5AF4" wp14:editId="61C05DA2">
              <wp:simplePos x="0" y="0"/>
              <wp:positionH relativeFrom="column">
                <wp:posOffset>-914400</wp:posOffset>
              </wp:positionH>
              <wp:positionV relativeFrom="paragraph">
                <wp:posOffset>215900</wp:posOffset>
              </wp:positionV>
              <wp:extent cx="7772400" cy="5461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46100"/>
                      </a:xfrm>
                      <a:prstGeom prst="rect">
                        <a:avLst/>
                      </a:prstGeom>
                      <a:solidFill>
                        <a:schemeClr val="accent5">
                          <a:lumMod val="75000"/>
                        </a:schemeClr>
                      </a:solidFill>
                      <a:ln>
                        <a:noFill/>
                      </a:ln>
                    </wps:spPr>
                    <wps:txbx>
                      <w:txbxContent>
                        <w:p w14:paraId="268E8896" w14:textId="12A29AAA" w:rsidR="00D2124B" w:rsidRPr="00E636C8" w:rsidRDefault="004902E8" w:rsidP="004624C2">
                          <w:pPr>
                            <w:spacing w:after="0"/>
                            <w:ind w:left="1276"/>
                            <w:rPr>
                              <w:rFonts w:cstheme="minorHAnsi"/>
                              <w:color w:val="FFFFFF" w:themeColor="background1"/>
                            </w:rPr>
                          </w:pPr>
                          <w:r w:rsidRPr="00E636C8">
                            <w:rPr>
                              <w:rFonts w:cstheme="minorHAnsi"/>
                              <w:b/>
                              <w:bCs/>
                              <w:color w:val="FFFFFF" w:themeColor="background1"/>
                            </w:rPr>
                            <w:t>©Betterclean (Services Franchising) Ltd 202</w:t>
                          </w:r>
                          <w:r w:rsidR="005B10FD">
                            <w:rPr>
                              <w:rFonts w:cstheme="minorHAnsi"/>
                              <w:b/>
                              <w:bCs/>
                              <w:color w:val="FFFFFF" w:themeColor="background1"/>
                            </w:rPr>
                            <w:t>3</w:t>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00E636C8">
                            <w:rPr>
                              <w:rFonts w:cstheme="minorHAnsi"/>
                              <w:b/>
                              <w:bCs/>
                              <w:color w:val="FFFFFF" w:themeColor="background1"/>
                            </w:rPr>
                            <w:tab/>
                          </w:r>
                          <w:r w:rsidRPr="00E636C8">
                            <w:rPr>
                              <w:rFonts w:cstheme="minorHAnsi"/>
                              <w:b/>
                              <w:bCs/>
                              <w:color w:val="FFFFFF" w:themeColor="background1"/>
                            </w:rPr>
                            <w:t>BCS</w:t>
                          </w:r>
                          <w:r w:rsidR="00E636C8">
                            <w:rPr>
                              <w:rFonts w:cstheme="minorHAnsi"/>
                              <w:b/>
                              <w:bCs/>
                              <w:color w:val="FFFFFF" w:themeColor="background1"/>
                            </w:rPr>
                            <w:t>30</w:t>
                          </w:r>
                          <w:r w:rsidR="00DB7FE7">
                            <w:rPr>
                              <w:rFonts w:cstheme="minorHAnsi"/>
                              <w:b/>
                              <w:bCs/>
                              <w:color w:val="FFFFFF" w:themeColor="background1"/>
                            </w:rPr>
                            <w:t>10</w:t>
                          </w:r>
                          <w:r w:rsidRPr="00E636C8">
                            <w:rPr>
                              <w:rFonts w:cstheme="minorHAnsi"/>
                              <w:b/>
                              <w:bCs/>
                              <w:color w:val="FFFFFF" w:themeColor="background1"/>
                            </w:rPr>
                            <w:t xml:space="preserve"> </w:t>
                          </w:r>
                          <w:r w:rsidR="001D200D" w:rsidRPr="00E636C8">
                            <w:rPr>
                              <w:rFonts w:cstheme="minorHAnsi"/>
                              <w:b/>
                              <w:bCs/>
                              <w:color w:val="FFFFFF" w:themeColor="background1"/>
                            </w:rPr>
                            <w:t>ver</w:t>
                          </w:r>
                          <w:r w:rsidRPr="00E636C8">
                            <w:rPr>
                              <w:rFonts w:cstheme="minorHAnsi"/>
                              <w:b/>
                              <w:bCs/>
                              <w:color w:val="FFFFFF" w:themeColor="background1"/>
                            </w:rPr>
                            <w:t>.</w:t>
                          </w:r>
                          <w:r w:rsidR="00D65AF0">
                            <w:rPr>
                              <w:rFonts w:cstheme="minorHAnsi"/>
                              <w:b/>
                              <w:bCs/>
                              <w:color w:val="FFFFFF" w:themeColor="background1"/>
                            </w:rPr>
                            <w:t>2</w:t>
                          </w:r>
                          <w:r w:rsidR="004D5768">
                            <w:rPr>
                              <w:rFonts w:cstheme="minorHAnsi"/>
                              <w:b/>
                              <w:bCs/>
                              <w:color w:val="FFFFFF" w:themeColor="background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5AF4" id="Rectangle 2" o:spid="_x0000_s1026" style="position:absolute;left:0;text-align:left;margin-left:-1in;margin-top:17pt;width:612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" fillcolor="#2e74b5 [2408]" stroked="f">
              <v:textbox>
                <w:txbxContent>
                  <w:p w14:paraId="268E8896" w14:textId="12A29AAA" w:rsidR="00D2124B" w:rsidRPr="00E636C8" w:rsidRDefault="004902E8" w:rsidP="004624C2">
                    <w:pPr>
                      <w:spacing w:after="0"/>
                      <w:ind w:left="1276"/>
                      <w:rPr>
                        <w:rFonts w:cstheme="minorHAnsi"/>
                        <w:color w:val="FFFFFF" w:themeColor="background1"/>
                      </w:rPr>
                    </w:pPr>
                    <w:r w:rsidRPr="00E636C8">
                      <w:rPr>
                        <w:rFonts w:cstheme="minorHAnsi"/>
                        <w:b/>
                        <w:bCs/>
                        <w:color w:val="FFFFFF" w:themeColor="background1"/>
                      </w:rPr>
                      <w:t>©Betterclean (Services Franchising) Ltd 202</w:t>
                    </w:r>
                    <w:r w:rsidR="005B10FD">
                      <w:rPr>
                        <w:rFonts w:cstheme="minorHAnsi"/>
                        <w:b/>
                        <w:bCs/>
                        <w:color w:val="FFFFFF" w:themeColor="background1"/>
                      </w:rPr>
                      <w:t>3</w:t>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Pr="00E636C8">
                      <w:rPr>
                        <w:rFonts w:cstheme="minorHAnsi"/>
                        <w:b/>
                        <w:bCs/>
                        <w:color w:val="FFFFFF" w:themeColor="background1"/>
                      </w:rPr>
                      <w:tab/>
                    </w:r>
                    <w:r w:rsidR="00E636C8">
                      <w:rPr>
                        <w:rFonts w:cstheme="minorHAnsi"/>
                        <w:b/>
                        <w:bCs/>
                        <w:color w:val="FFFFFF" w:themeColor="background1"/>
                      </w:rPr>
                      <w:tab/>
                    </w:r>
                    <w:r w:rsidRPr="00E636C8">
                      <w:rPr>
                        <w:rFonts w:cstheme="minorHAnsi"/>
                        <w:b/>
                        <w:bCs/>
                        <w:color w:val="FFFFFF" w:themeColor="background1"/>
                      </w:rPr>
                      <w:t>BCS</w:t>
                    </w:r>
                    <w:r w:rsidR="00E636C8">
                      <w:rPr>
                        <w:rFonts w:cstheme="minorHAnsi"/>
                        <w:b/>
                        <w:bCs/>
                        <w:color w:val="FFFFFF" w:themeColor="background1"/>
                      </w:rPr>
                      <w:t>30</w:t>
                    </w:r>
                    <w:r w:rsidR="00DB7FE7">
                      <w:rPr>
                        <w:rFonts w:cstheme="minorHAnsi"/>
                        <w:b/>
                        <w:bCs/>
                        <w:color w:val="FFFFFF" w:themeColor="background1"/>
                      </w:rPr>
                      <w:t>10</w:t>
                    </w:r>
                    <w:r w:rsidRPr="00E636C8">
                      <w:rPr>
                        <w:rFonts w:cstheme="minorHAnsi"/>
                        <w:b/>
                        <w:bCs/>
                        <w:color w:val="FFFFFF" w:themeColor="background1"/>
                      </w:rPr>
                      <w:t xml:space="preserve"> </w:t>
                    </w:r>
                    <w:r w:rsidR="001D200D" w:rsidRPr="00E636C8">
                      <w:rPr>
                        <w:rFonts w:cstheme="minorHAnsi"/>
                        <w:b/>
                        <w:bCs/>
                        <w:color w:val="FFFFFF" w:themeColor="background1"/>
                      </w:rPr>
                      <w:t>ver</w:t>
                    </w:r>
                    <w:r w:rsidRPr="00E636C8">
                      <w:rPr>
                        <w:rFonts w:cstheme="minorHAnsi"/>
                        <w:b/>
                        <w:bCs/>
                        <w:color w:val="FFFFFF" w:themeColor="background1"/>
                      </w:rPr>
                      <w:t>.</w:t>
                    </w:r>
                    <w:r w:rsidR="00D65AF0">
                      <w:rPr>
                        <w:rFonts w:cstheme="minorHAnsi"/>
                        <w:b/>
                        <w:bCs/>
                        <w:color w:val="FFFFFF" w:themeColor="background1"/>
                      </w:rPr>
                      <w:t>2</w:t>
                    </w:r>
                    <w:r w:rsidR="004D5768">
                      <w:rPr>
                        <w:rFonts w:cstheme="minorHAnsi"/>
                        <w:b/>
                        <w:bCs/>
                        <w:color w:val="FFFFFF" w:themeColor="background1"/>
                      </w:rPr>
                      <w:t>.1</w:t>
                    </w:r>
                  </w:p>
                </w:txbxContent>
              </v:textbox>
            </v:rect>
          </w:pict>
        </mc:Fallback>
      </mc:AlternateContent>
    </w:r>
    <w:r w:rsidR="002F3251">
      <w:fldChar w:fldCharType="begin"/>
    </w:r>
    <w:r w:rsidR="002F3251">
      <w:instrText>PAGE</w:instrText>
    </w:r>
    <w:r w:rsidR="002F3251">
      <w:fldChar w:fldCharType="separate"/>
    </w:r>
    <w:r w:rsidR="002F3251">
      <w:t>2</w:t>
    </w:r>
    <w:r w:rsidR="002F3251">
      <w:fldChar w:fldCharType="end"/>
    </w:r>
  </w:p>
  <w:p w14:paraId="1C48A95E" w14:textId="04278D4D" w:rsidR="004624C2" w:rsidRDefault="004624C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C7F45" w14:textId="77777777" w:rsidR="0045441A" w:rsidRDefault="0045441A">
      <w:pPr>
        <w:spacing w:after="0" w:line="240" w:lineRule="auto"/>
      </w:pPr>
      <w:r>
        <w:separator/>
      </w:r>
    </w:p>
  </w:footnote>
  <w:footnote w:type="continuationSeparator" w:id="0">
    <w:p w14:paraId="05092CFA" w14:textId="77777777" w:rsidR="0045441A" w:rsidRDefault="0045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7EA2" w14:textId="0645A036" w:rsidR="000C0A15" w:rsidRPr="004902E8" w:rsidRDefault="004902E8" w:rsidP="004902E8">
    <w:pPr>
      <w:pStyle w:val="Header"/>
      <w:jc w:val="right"/>
    </w:pPr>
    <w:r>
      <w:rPr>
        <w:noProof/>
      </w:rPr>
      <w:drawing>
        <wp:inline distT="0" distB="0" distL="0" distR="0" wp14:anchorId="381FE03B" wp14:editId="5A8D22FB">
          <wp:extent cx="1310640" cy="839680"/>
          <wp:effectExtent l="0" t="0" r="381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1321956" cy="846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CF1632A8">
      <w:start w:val="1"/>
      <w:numFmt w:val="bullet"/>
      <w:pStyle w:val="DefinedTermBullet"/>
      <w:lvlText w:val=""/>
      <w:lvlJc w:val="left"/>
      <w:pPr>
        <w:ind w:left="1440" w:hanging="360"/>
      </w:pPr>
      <w:rPr>
        <w:rFonts w:ascii="Symbol" w:hAnsi="Symbol" w:hint="default"/>
        <w:color w:val="000000"/>
      </w:rPr>
    </w:lvl>
    <w:lvl w:ilvl="1" w:tplc="D61A61AE" w:tentative="1">
      <w:start w:val="1"/>
      <w:numFmt w:val="bullet"/>
      <w:lvlText w:val="o"/>
      <w:lvlJc w:val="left"/>
      <w:pPr>
        <w:ind w:left="2160" w:hanging="360"/>
      </w:pPr>
      <w:rPr>
        <w:rFonts w:ascii="Courier New" w:hAnsi="Courier New" w:cs="Courier New" w:hint="default"/>
      </w:rPr>
    </w:lvl>
    <w:lvl w:ilvl="2" w:tplc="F01C0C7A" w:tentative="1">
      <w:start w:val="1"/>
      <w:numFmt w:val="bullet"/>
      <w:lvlText w:val=""/>
      <w:lvlJc w:val="left"/>
      <w:pPr>
        <w:ind w:left="2880" w:hanging="360"/>
      </w:pPr>
      <w:rPr>
        <w:rFonts w:ascii="Wingdings" w:hAnsi="Wingdings" w:hint="default"/>
      </w:rPr>
    </w:lvl>
    <w:lvl w:ilvl="3" w:tplc="1958AA7A" w:tentative="1">
      <w:start w:val="1"/>
      <w:numFmt w:val="bullet"/>
      <w:lvlText w:val=""/>
      <w:lvlJc w:val="left"/>
      <w:pPr>
        <w:ind w:left="3600" w:hanging="360"/>
      </w:pPr>
      <w:rPr>
        <w:rFonts w:ascii="Symbol" w:hAnsi="Symbol" w:hint="default"/>
      </w:rPr>
    </w:lvl>
    <w:lvl w:ilvl="4" w:tplc="AA4A8356" w:tentative="1">
      <w:start w:val="1"/>
      <w:numFmt w:val="bullet"/>
      <w:lvlText w:val="o"/>
      <w:lvlJc w:val="left"/>
      <w:pPr>
        <w:ind w:left="4320" w:hanging="360"/>
      </w:pPr>
      <w:rPr>
        <w:rFonts w:ascii="Courier New" w:hAnsi="Courier New" w:cs="Courier New" w:hint="default"/>
      </w:rPr>
    </w:lvl>
    <w:lvl w:ilvl="5" w:tplc="EC66A5AE" w:tentative="1">
      <w:start w:val="1"/>
      <w:numFmt w:val="bullet"/>
      <w:lvlText w:val=""/>
      <w:lvlJc w:val="left"/>
      <w:pPr>
        <w:ind w:left="5040" w:hanging="360"/>
      </w:pPr>
      <w:rPr>
        <w:rFonts w:ascii="Wingdings" w:hAnsi="Wingdings" w:hint="default"/>
      </w:rPr>
    </w:lvl>
    <w:lvl w:ilvl="6" w:tplc="864C9ACA" w:tentative="1">
      <w:start w:val="1"/>
      <w:numFmt w:val="bullet"/>
      <w:lvlText w:val=""/>
      <w:lvlJc w:val="left"/>
      <w:pPr>
        <w:ind w:left="5760" w:hanging="360"/>
      </w:pPr>
      <w:rPr>
        <w:rFonts w:ascii="Symbol" w:hAnsi="Symbol" w:hint="default"/>
      </w:rPr>
    </w:lvl>
    <w:lvl w:ilvl="7" w:tplc="A43869B2" w:tentative="1">
      <w:start w:val="1"/>
      <w:numFmt w:val="bullet"/>
      <w:lvlText w:val="o"/>
      <w:lvlJc w:val="left"/>
      <w:pPr>
        <w:ind w:left="6480" w:hanging="360"/>
      </w:pPr>
      <w:rPr>
        <w:rFonts w:ascii="Courier New" w:hAnsi="Courier New" w:cs="Courier New" w:hint="default"/>
      </w:rPr>
    </w:lvl>
    <w:lvl w:ilvl="8" w:tplc="3DFC6186" w:tentative="1">
      <w:start w:val="1"/>
      <w:numFmt w:val="bullet"/>
      <w:lvlText w:val=""/>
      <w:lvlJc w:val="left"/>
      <w:pPr>
        <w:ind w:left="7200" w:hanging="360"/>
      </w:pPr>
      <w:rPr>
        <w:rFonts w:ascii="Wingdings" w:hAnsi="Wingdings" w:hint="default"/>
      </w:rPr>
    </w:lvl>
  </w:abstractNum>
  <w:abstractNum w:abstractNumId="12" w15:restartNumberingAfterBreak="0">
    <w:nsid w:val="0D437893"/>
    <w:multiLevelType w:val="hybridMultilevel"/>
    <w:tmpl w:val="E2382600"/>
    <w:lvl w:ilvl="0" w:tplc="04090001">
      <w:start w:val="1"/>
      <w:numFmt w:val="bullet"/>
      <w:lvlText w:val="·"/>
      <w:lvlJc w:val="left"/>
      <w:pPr>
        <w:tabs>
          <w:tab w:val="num" w:pos="454"/>
        </w:tabs>
        <w:ind w:left="454" w:hanging="454"/>
      </w:pPr>
      <w:rPr>
        <w:rFonts w:ascii="Symbol" w:hAnsi="Symbol" w:hint="default"/>
      </w:rPr>
    </w:lvl>
    <w:lvl w:ilvl="1" w:tplc="158C0244">
      <w:start w:val="1"/>
      <w:numFmt w:val="bullet"/>
      <w:lvlText w:val="o"/>
      <w:lvlJc w:val="left"/>
      <w:pPr>
        <w:tabs>
          <w:tab w:val="num" w:pos="908"/>
        </w:tabs>
        <w:ind w:left="908" w:hanging="454"/>
      </w:pPr>
      <w:rPr>
        <w:rFonts w:ascii="Courier New" w:hAnsi="Courier New" w:cs="Times New Roman" w:hint="default"/>
      </w:rPr>
    </w:lvl>
    <w:lvl w:ilvl="2" w:tplc="95706354">
      <w:numFmt w:val="decimal"/>
      <w:lvlText w:val=""/>
      <w:lvlJc w:val="left"/>
      <w:pPr>
        <w:ind w:left="0" w:firstLine="0"/>
      </w:pPr>
    </w:lvl>
    <w:lvl w:ilvl="3" w:tplc="1AA0D616">
      <w:numFmt w:val="decimal"/>
      <w:lvlText w:val=""/>
      <w:lvlJc w:val="left"/>
      <w:pPr>
        <w:ind w:left="0" w:firstLine="0"/>
      </w:pPr>
    </w:lvl>
    <w:lvl w:ilvl="4" w:tplc="86027494">
      <w:numFmt w:val="decimal"/>
      <w:lvlText w:val=""/>
      <w:lvlJc w:val="left"/>
      <w:pPr>
        <w:ind w:left="0" w:firstLine="0"/>
      </w:pPr>
    </w:lvl>
    <w:lvl w:ilvl="5" w:tplc="C3E0E5EE">
      <w:numFmt w:val="decimal"/>
      <w:lvlText w:val=""/>
      <w:lvlJc w:val="left"/>
      <w:pPr>
        <w:ind w:left="0" w:firstLine="0"/>
      </w:pPr>
    </w:lvl>
    <w:lvl w:ilvl="6" w:tplc="989C11A6">
      <w:numFmt w:val="decimal"/>
      <w:lvlText w:val=""/>
      <w:lvlJc w:val="left"/>
      <w:pPr>
        <w:ind w:left="0" w:firstLine="0"/>
      </w:pPr>
    </w:lvl>
    <w:lvl w:ilvl="7" w:tplc="644422A8">
      <w:numFmt w:val="decimal"/>
      <w:lvlText w:val=""/>
      <w:lvlJc w:val="left"/>
      <w:pPr>
        <w:ind w:left="0" w:firstLine="0"/>
      </w:pPr>
    </w:lvl>
    <w:lvl w:ilvl="8" w:tplc="D9285C3A">
      <w:numFmt w:val="decimal"/>
      <w:lvlText w:val=""/>
      <w:lvlJc w:val="left"/>
      <w:pPr>
        <w:ind w:left="0" w:firstLine="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3D162F"/>
    <w:multiLevelType w:val="hybridMultilevel"/>
    <w:tmpl w:val="9F807174"/>
    <w:lvl w:ilvl="0" w:tplc="AE988D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4E63F9"/>
    <w:multiLevelType w:val="hybridMultilevel"/>
    <w:tmpl w:val="F9EEB024"/>
    <w:lvl w:ilvl="0" w:tplc="1286FDFA">
      <w:start w:val="1"/>
      <w:numFmt w:val="decimal"/>
      <w:lvlText w:val="Schedule %1"/>
      <w:lvlJc w:val="left"/>
      <w:pPr>
        <w:ind w:left="720" w:hanging="360"/>
      </w:pPr>
      <w:rPr>
        <w:rFonts w:hint="default"/>
        <w:color w:val="000000"/>
      </w:rPr>
    </w:lvl>
    <w:lvl w:ilvl="1" w:tplc="247AADDC" w:tentative="1">
      <w:start w:val="1"/>
      <w:numFmt w:val="lowerLetter"/>
      <w:lvlText w:val="%2."/>
      <w:lvlJc w:val="left"/>
      <w:pPr>
        <w:ind w:left="1440" w:hanging="360"/>
      </w:pPr>
    </w:lvl>
    <w:lvl w:ilvl="2" w:tplc="5474633C" w:tentative="1">
      <w:start w:val="1"/>
      <w:numFmt w:val="lowerRoman"/>
      <w:lvlText w:val="%3."/>
      <w:lvlJc w:val="right"/>
      <w:pPr>
        <w:ind w:left="2160" w:hanging="180"/>
      </w:pPr>
    </w:lvl>
    <w:lvl w:ilvl="3" w:tplc="7B8AEDB4" w:tentative="1">
      <w:start w:val="1"/>
      <w:numFmt w:val="decimal"/>
      <w:lvlText w:val="%4."/>
      <w:lvlJc w:val="left"/>
      <w:pPr>
        <w:ind w:left="2880" w:hanging="360"/>
      </w:pPr>
    </w:lvl>
    <w:lvl w:ilvl="4" w:tplc="9398BC5A" w:tentative="1">
      <w:start w:val="1"/>
      <w:numFmt w:val="lowerLetter"/>
      <w:lvlText w:val="%5."/>
      <w:lvlJc w:val="left"/>
      <w:pPr>
        <w:ind w:left="3600" w:hanging="360"/>
      </w:pPr>
    </w:lvl>
    <w:lvl w:ilvl="5" w:tplc="72FC88C4" w:tentative="1">
      <w:start w:val="1"/>
      <w:numFmt w:val="lowerRoman"/>
      <w:lvlText w:val="%6."/>
      <w:lvlJc w:val="right"/>
      <w:pPr>
        <w:ind w:left="4320" w:hanging="180"/>
      </w:pPr>
    </w:lvl>
    <w:lvl w:ilvl="6" w:tplc="68BEB010" w:tentative="1">
      <w:start w:val="1"/>
      <w:numFmt w:val="decimal"/>
      <w:lvlText w:val="%7."/>
      <w:lvlJc w:val="left"/>
      <w:pPr>
        <w:ind w:left="5040" w:hanging="360"/>
      </w:pPr>
    </w:lvl>
    <w:lvl w:ilvl="7" w:tplc="CAC47580" w:tentative="1">
      <w:start w:val="1"/>
      <w:numFmt w:val="lowerLetter"/>
      <w:lvlText w:val="%8."/>
      <w:lvlJc w:val="left"/>
      <w:pPr>
        <w:ind w:left="5760" w:hanging="360"/>
      </w:pPr>
    </w:lvl>
    <w:lvl w:ilvl="8" w:tplc="46C683C6" w:tentative="1">
      <w:start w:val="1"/>
      <w:numFmt w:val="lowerRoman"/>
      <w:lvlText w:val="%9."/>
      <w:lvlJc w:val="right"/>
      <w:pPr>
        <w:ind w:left="6480" w:hanging="180"/>
      </w:pPr>
    </w:lvl>
  </w:abstractNum>
  <w:abstractNum w:abstractNumId="17" w15:restartNumberingAfterBreak="0">
    <w:nsid w:val="20E82F3A"/>
    <w:multiLevelType w:val="hybridMultilevel"/>
    <w:tmpl w:val="1DF80854"/>
    <w:lvl w:ilvl="0" w:tplc="15747E0A">
      <w:start w:val="1"/>
      <w:numFmt w:val="decimal"/>
      <w:pStyle w:val="ScheduleHeading-Single"/>
      <w:lvlText w:val="Schedule"/>
      <w:lvlJc w:val="left"/>
      <w:pPr>
        <w:tabs>
          <w:tab w:val="num" w:pos="720"/>
        </w:tabs>
        <w:ind w:left="720" w:hanging="720"/>
      </w:pPr>
      <w:rPr>
        <w:color w:val="000000"/>
      </w:rPr>
    </w:lvl>
    <w:lvl w:ilvl="1" w:tplc="CD666DFC" w:tentative="1">
      <w:start w:val="1"/>
      <w:numFmt w:val="lowerLetter"/>
      <w:lvlText w:val="%2."/>
      <w:lvlJc w:val="left"/>
      <w:pPr>
        <w:tabs>
          <w:tab w:val="num" w:pos="1440"/>
        </w:tabs>
        <w:ind w:left="1440" w:hanging="360"/>
      </w:pPr>
    </w:lvl>
    <w:lvl w:ilvl="2" w:tplc="E99247D8" w:tentative="1">
      <w:start w:val="1"/>
      <w:numFmt w:val="lowerRoman"/>
      <w:lvlText w:val="%3."/>
      <w:lvlJc w:val="right"/>
      <w:pPr>
        <w:tabs>
          <w:tab w:val="num" w:pos="2160"/>
        </w:tabs>
        <w:ind w:left="2160" w:hanging="180"/>
      </w:pPr>
    </w:lvl>
    <w:lvl w:ilvl="3" w:tplc="9CA62B2A" w:tentative="1">
      <w:start w:val="1"/>
      <w:numFmt w:val="decimal"/>
      <w:lvlText w:val="%4."/>
      <w:lvlJc w:val="left"/>
      <w:pPr>
        <w:tabs>
          <w:tab w:val="num" w:pos="2880"/>
        </w:tabs>
        <w:ind w:left="2880" w:hanging="360"/>
      </w:pPr>
    </w:lvl>
    <w:lvl w:ilvl="4" w:tplc="674EB2EA" w:tentative="1">
      <w:start w:val="1"/>
      <w:numFmt w:val="lowerLetter"/>
      <w:lvlText w:val="%5."/>
      <w:lvlJc w:val="left"/>
      <w:pPr>
        <w:tabs>
          <w:tab w:val="num" w:pos="3600"/>
        </w:tabs>
        <w:ind w:left="3600" w:hanging="360"/>
      </w:pPr>
    </w:lvl>
    <w:lvl w:ilvl="5" w:tplc="36A83548" w:tentative="1">
      <w:start w:val="1"/>
      <w:numFmt w:val="lowerRoman"/>
      <w:lvlText w:val="%6."/>
      <w:lvlJc w:val="right"/>
      <w:pPr>
        <w:tabs>
          <w:tab w:val="num" w:pos="4320"/>
        </w:tabs>
        <w:ind w:left="4320" w:hanging="180"/>
      </w:pPr>
    </w:lvl>
    <w:lvl w:ilvl="6" w:tplc="718A4826" w:tentative="1">
      <w:start w:val="1"/>
      <w:numFmt w:val="decimal"/>
      <w:lvlText w:val="%7."/>
      <w:lvlJc w:val="left"/>
      <w:pPr>
        <w:tabs>
          <w:tab w:val="num" w:pos="5040"/>
        </w:tabs>
        <w:ind w:left="5040" w:hanging="360"/>
      </w:pPr>
    </w:lvl>
    <w:lvl w:ilvl="7" w:tplc="49F24A86" w:tentative="1">
      <w:start w:val="1"/>
      <w:numFmt w:val="lowerLetter"/>
      <w:lvlText w:val="%8."/>
      <w:lvlJc w:val="left"/>
      <w:pPr>
        <w:tabs>
          <w:tab w:val="num" w:pos="5760"/>
        </w:tabs>
        <w:ind w:left="5760" w:hanging="360"/>
      </w:pPr>
    </w:lvl>
    <w:lvl w:ilvl="8" w:tplc="791CBF28" w:tentative="1">
      <w:start w:val="1"/>
      <w:numFmt w:val="lowerRoman"/>
      <w:lvlText w:val="%9."/>
      <w:lvlJc w:val="right"/>
      <w:pPr>
        <w:tabs>
          <w:tab w:val="num" w:pos="6480"/>
        </w:tabs>
        <w:ind w:left="6480" w:hanging="180"/>
      </w:pPr>
    </w:lvl>
  </w:abstractNum>
  <w:abstractNum w:abstractNumId="18" w15:restartNumberingAfterBreak="0">
    <w:nsid w:val="23F230AE"/>
    <w:multiLevelType w:val="hybridMultilevel"/>
    <w:tmpl w:val="DC3EE75A"/>
    <w:lvl w:ilvl="0" w:tplc="43D80F12">
      <w:start w:val="1"/>
      <w:numFmt w:val="decimal"/>
      <w:lvlText w:val="Part %1"/>
      <w:lvlJc w:val="left"/>
      <w:pPr>
        <w:ind w:left="720" w:hanging="360"/>
      </w:pPr>
      <w:rPr>
        <w:rFonts w:hint="default"/>
        <w:b/>
        <w:i w:val="0"/>
        <w:color w:val="000000"/>
      </w:rPr>
    </w:lvl>
    <w:lvl w:ilvl="1" w:tplc="AA227422" w:tentative="1">
      <w:start w:val="1"/>
      <w:numFmt w:val="lowerLetter"/>
      <w:lvlText w:val="%2."/>
      <w:lvlJc w:val="left"/>
      <w:pPr>
        <w:ind w:left="1440" w:hanging="360"/>
      </w:pPr>
    </w:lvl>
    <w:lvl w:ilvl="2" w:tplc="AF7A7C1E" w:tentative="1">
      <w:start w:val="1"/>
      <w:numFmt w:val="lowerRoman"/>
      <w:lvlText w:val="%3."/>
      <w:lvlJc w:val="right"/>
      <w:pPr>
        <w:ind w:left="2160" w:hanging="180"/>
      </w:pPr>
    </w:lvl>
    <w:lvl w:ilvl="3" w:tplc="F7B69DF0" w:tentative="1">
      <w:start w:val="1"/>
      <w:numFmt w:val="decimal"/>
      <w:lvlText w:val="%4."/>
      <w:lvlJc w:val="left"/>
      <w:pPr>
        <w:ind w:left="2880" w:hanging="360"/>
      </w:pPr>
    </w:lvl>
    <w:lvl w:ilvl="4" w:tplc="8F0AEA5C" w:tentative="1">
      <w:start w:val="1"/>
      <w:numFmt w:val="lowerLetter"/>
      <w:lvlText w:val="%5."/>
      <w:lvlJc w:val="left"/>
      <w:pPr>
        <w:ind w:left="3600" w:hanging="360"/>
      </w:pPr>
    </w:lvl>
    <w:lvl w:ilvl="5" w:tplc="6788558C" w:tentative="1">
      <w:start w:val="1"/>
      <w:numFmt w:val="lowerRoman"/>
      <w:lvlText w:val="%6."/>
      <w:lvlJc w:val="right"/>
      <w:pPr>
        <w:ind w:left="4320" w:hanging="180"/>
      </w:pPr>
    </w:lvl>
    <w:lvl w:ilvl="6" w:tplc="45B0D4AE" w:tentative="1">
      <w:start w:val="1"/>
      <w:numFmt w:val="decimal"/>
      <w:lvlText w:val="%7."/>
      <w:lvlJc w:val="left"/>
      <w:pPr>
        <w:ind w:left="5040" w:hanging="360"/>
      </w:pPr>
    </w:lvl>
    <w:lvl w:ilvl="7" w:tplc="A53C67AA" w:tentative="1">
      <w:start w:val="1"/>
      <w:numFmt w:val="lowerLetter"/>
      <w:lvlText w:val="%8."/>
      <w:lvlJc w:val="left"/>
      <w:pPr>
        <w:ind w:left="5760" w:hanging="360"/>
      </w:pPr>
    </w:lvl>
    <w:lvl w:ilvl="8" w:tplc="5EB83A26" w:tentative="1">
      <w:start w:val="1"/>
      <w:numFmt w:val="lowerRoman"/>
      <w:lvlText w:val="%9."/>
      <w:lvlJc w:val="right"/>
      <w:pPr>
        <w:ind w:left="6480" w:hanging="180"/>
      </w:pPr>
    </w:lvl>
  </w:abstractNum>
  <w:abstractNum w:abstractNumId="19" w15:restartNumberingAfterBreak="0">
    <w:nsid w:val="25B00E4C"/>
    <w:multiLevelType w:val="hybridMultilevel"/>
    <w:tmpl w:val="97C4AA26"/>
    <w:lvl w:ilvl="0" w:tplc="5142A05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536EF674" w:tentative="1">
      <w:start w:val="1"/>
      <w:numFmt w:val="lowerLetter"/>
      <w:lvlText w:val="%2."/>
      <w:lvlJc w:val="left"/>
      <w:pPr>
        <w:ind w:left="1440" w:hanging="360"/>
      </w:pPr>
    </w:lvl>
    <w:lvl w:ilvl="2" w:tplc="414A352E" w:tentative="1">
      <w:start w:val="1"/>
      <w:numFmt w:val="lowerRoman"/>
      <w:lvlText w:val="%3."/>
      <w:lvlJc w:val="right"/>
      <w:pPr>
        <w:ind w:left="2160" w:hanging="180"/>
      </w:pPr>
    </w:lvl>
    <w:lvl w:ilvl="3" w:tplc="9FB8F5D4" w:tentative="1">
      <w:start w:val="1"/>
      <w:numFmt w:val="decimal"/>
      <w:lvlText w:val="%4."/>
      <w:lvlJc w:val="left"/>
      <w:pPr>
        <w:ind w:left="2880" w:hanging="360"/>
      </w:pPr>
    </w:lvl>
    <w:lvl w:ilvl="4" w:tplc="6F8A9EF0" w:tentative="1">
      <w:start w:val="1"/>
      <w:numFmt w:val="lowerLetter"/>
      <w:lvlText w:val="%5."/>
      <w:lvlJc w:val="left"/>
      <w:pPr>
        <w:ind w:left="3600" w:hanging="360"/>
      </w:pPr>
    </w:lvl>
    <w:lvl w:ilvl="5" w:tplc="D0ACCF56" w:tentative="1">
      <w:start w:val="1"/>
      <w:numFmt w:val="lowerRoman"/>
      <w:lvlText w:val="%6."/>
      <w:lvlJc w:val="right"/>
      <w:pPr>
        <w:ind w:left="4320" w:hanging="180"/>
      </w:pPr>
    </w:lvl>
    <w:lvl w:ilvl="6" w:tplc="A00A2848" w:tentative="1">
      <w:start w:val="1"/>
      <w:numFmt w:val="decimal"/>
      <w:lvlText w:val="%7."/>
      <w:lvlJc w:val="left"/>
      <w:pPr>
        <w:ind w:left="5040" w:hanging="360"/>
      </w:pPr>
    </w:lvl>
    <w:lvl w:ilvl="7" w:tplc="D8467420" w:tentative="1">
      <w:start w:val="1"/>
      <w:numFmt w:val="lowerLetter"/>
      <w:lvlText w:val="%8."/>
      <w:lvlJc w:val="left"/>
      <w:pPr>
        <w:ind w:left="5760" w:hanging="360"/>
      </w:pPr>
    </w:lvl>
    <w:lvl w:ilvl="8" w:tplc="6F6E3F1C" w:tentative="1">
      <w:start w:val="1"/>
      <w:numFmt w:val="lowerRoman"/>
      <w:lvlText w:val="%9."/>
      <w:lvlJc w:val="right"/>
      <w:pPr>
        <w:ind w:left="6480" w:hanging="180"/>
      </w:pPr>
    </w:lvl>
  </w:abstractNum>
  <w:abstractNum w:abstractNumId="20" w15:restartNumberingAfterBreak="0">
    <w:nsid w:val="29C94F29"/>
    <w:multiLevelType w:val="hybridMultilevel"/>
    <w:tmpl w:val="4CBC2A34"/>
    <w:lvl w:ilvl="0" w:tplc="B49EA2E4">
      <w:start w:val="1"/>
      <w:numFmt w:val="decimal"/>
      <w:pStyle w:val="QuestionParagraph"/>
      <w:lvlText w:val="%1."/>
      <w:lvlJc w:val="left"/>
      <w:pPr>
        <w:ind w:left="720" w:hanging="360"/>
      </w:pPr>
      <w:rPr>
        <w:color w:val="000000"/>
      </w:rPr>
    </w:lvl>
    <w:lvl w:ilvl="1" w:tplc="B2C4B9F4" w:tentative="1">
      <w:start w:val="1"/>
      <w:numFmt w:val="lowerLetter"/>
      <w:lvlText w:val="%2."/>
      <w:lvlJc w:val="left"/>
      <w:pPr>
        <w:ind w:left="1440" w:hanging="360"/>
      </w:pPr>
    </w:lvl>
    <w:lvl w:ilvl="2" w:tplc="605C31E8" w:tentative="1">
      <w:start w:val="1"/>
      <w:numFmt w:val="lowerRoman"/>
      <w:lvlText w:val="%3."/>
      <w:lvlJc w:val="right"/>
      <w:pPr>
        <w:ind w:left="2160" w:hanging="180"/>
      </w:pPr>
    </w:lvl>
    <w:lvl w:ilvl="3" w:tplc="0DA6E562" w:tentative="1">
      <w:start w:val="1"/>
      <w:numFmt w:val="decimal"/>
      <w:lvlText w:val="%4."/>
      <w:lvlJc w:val="left"/>
      <w:pPr>
        <w:ind w:left="2880" w:hanging="360"/>
      </w:pPr>
    </w:lvl>
    <w:lvl w:ilvl="4" w:tplc="8B0A9FD2" w:tentative="1">
      <w:start w:val="1"/>
      <w:numFmt w:val="lowerLetter"/>
      <w:lvlText w:val="%5."/>
      <w:lvlJc w:val="left"/>
      <w:pPr>
        <w:ind w:left="3600" w:hanging="360"/>
      </w:pPr>
    </w:lvl>
    <w:lvl w:ilvl="5" w:tplc="CA362E10" w:tentative="1">
      <w:start w:val="1"/>
      <w:numFmt w:val="lowerRoman"/>
      <w:lvlText w:val="%6."/>
      <w:lvlJc w:val="right"/>
      <w:pPr>
        <w:ind w:left="4320" w:hanging="180"/>
      </w:pPr>
    </w:lvl>
    <w:lvl w:ilvl="6" w:tplc="8FA8C3A6" w:tentative="1">
      <w:start w:val="1"/>
      <w:numFmt w:val="decimal"/>
      <w:lvlText w:val="%7."/>
      <w:lvlJc w:val="left"/>
      <w:pPr>
        <w:ind w:left="5040" w:hanging="360"/>
      </w:pPr>
    </w:lvl>
    <w:lvl w:ilvl="7" w:tplc="4C027D5E" w:tentative="1">
      <w:start w:val="1"/>
      <w:numFmt w:val="lowerLetter"/>
      <w:lvlText w:val="%8."/>
      <w:lvlJc w:val="left"/>
      <w:pPr>
        <w:ind w:left="5760" w:hanging="360"/>
      </w:pPr>
    </w:lvl>
    <w:lvl w:ilvl="8" w:tplc="F160985A" w:tentative="1">
      <w:start w:val="1"/>
      <w:numFmt w:val="lowerRoman"/>
      <w:lvlText w:val="%9."/>
      <w:lvlJc w:val="right"/>
      <w:pPr>
        <w:ind w:left="6480" w:hanging="180"/>
      </w:pPr>
    </w:lvl>
  </w:abstractNum>
  <w:abstractNum w:abstractNumId="21" w15:restartNumberingAfterBreak="0">
    <w:nsid w:val="310416CA"/>
    <w:multiLevelType w:val="hybridMultilevel"/>
    <w:tmpl w:val="072EDEC8"/>
    <w:lvl w:ilvl="0" w:tplc="8B388B64">
      <w:start w:val="1"/>
      <w:numFmt w:val="bullet"/>
      <w:pStyle w:val="subclause2Bullet2"/>
      <w:lvlText w:val=""/>
      <w:lvlJc w:val="left"/>
      <w:pPr>
        <w:ind w:left="2279" w:hanging="360"/>
      </w:pPr>
      <w:rPr>
        <w:rFonts w:ascii="Symbol" w:hAnsi="Symbol" w:hint="default"/>
        <w:color w:val="000000"/>
      </w:rPr>
    </w:lvl>
    <w:lvl w:ilvl="1" w:tplc="0EF8C24A" w:tentative="1">
      <w:start w:val="1"/>
      <w:numFmt w:val="bullet"/>
      <w:lvlText w:val="o"/>
      <w:lvlJc w:val="left"/>
      <w:pPr>
        <w:ind w:left="2999" w:hanging="360"/>
      </w:pPr>
      <w:rPr>
        <w:rFonts w:ascii="Courier New" w:hAnsi="Courier New" w:cs="Courier New" w:hint="default"/>
      </w:rPr>
    </w:lvl>
    <w:lvl w:ilvl="2" w:tplc="050E6502" w:tentative="1">
      <w:start w:val="1"/>
      <w:numFmt w:val="bullet"/>
      <w:lvlText w:val=""/>
      <w:lvlJc w:val="left"/>
      <w:pPr>
        <w:ind w:left="3719" w:hanging="360"/>
      </w:pPr>
      <w:rPr>
        <w:rFonts w:ascii="Wingdings" w:hAnsi="Wingdings" w:hint="default"/>
      </w:rPr>
    </w:lvl>
    <w:lvl w:ilvl="3" w:tplc="82FC8CFA" w:tentative="1">
      <w:start w:val="1"/>
      <w:numFmt w:val="bullet"/>
      <w:lvlText w:val=""/>
      <w:lvlJc w:val="left"/>
      <w:pPr>
        <w:ind w:left="4439" w:hanging="360"/>
      </w:pPr>
      <w:rPr>
        <w:rFonts w:ascii="Symbol" w:hAnsi="Symbol" w:hint="default"/>
      </w:rPr>
    </w:lvl>
    <w:lvl w:ilvl="4" w:tplc="BB72A96E" w:tentative="1">
      <w:start w:val="1"/>
      <w:numFmt w:val="bullet"/>
      <w:lvlText w:val="o"/>
      <w:lvlJc w:val="left"/>
      <w:pPr>
        <w:ind w:left="5159" w:hanging="360"/>
      </w:pPr>
      <w:rPr>
        <w:rFonts w:ascii="Courier New" w:hAnsi="Courier New" w:cs="Courier New" w:hint="default"/>
      </w:rPr>
    </w:lvl>
    <w:lvl w:ilvl="5" w:tplc="4F24A614" w:tentative="1">
      <w:start w:val="1"/>
      <w:numFmt w:val="bullet"/>
      <w:lvlText w:val=""/>
      <w:lvlJc w:val="left"/>
      <w:pPr>
        <w:ind w:left="5879" w:hanging="360"/>
      </w:pPr>
      <w:rPr>
        <w:rFonts w:ascii="Wingdings" w:hAnsi="Wingdings" w:hint="default"/>
      </w:rPr>
    </w:lvl>
    <w:lvl w:ilvl="6" w:tplc="C1F8F2A8" w:tentative="1">
      <w:start w:val="1"/>
      <w:numFmt w:val="bullet"/>
      <w:lvlText w:val=""/>
      <w:lvlJc w:val="left"/>
      <w:pPr>
        <w:ind w:left="6599" w:hanging="360"/>
      </w:pPr>
      <w:rPr>
        <w:rFonts w:ascii="Symbol" w:hAnsi="Symbol" w:hint="default"/>
      </w:rPr>
    </w:lvl>
    <w:lvl w:ilvl="7" w:tplc="CF28E23E" w:tentative="1">
      <w:start w:val="1"/>
      <w:numFmt w:val="bullet"/>
      <w:lvlText w:val="o"/>
      <w:lvlJc w:val="left"/>
      <w:pPr>
        <w:ind w:left="7319" w:hanging="360"/>
      </w:pPr>
      <w:rPr>
        <w:rFonts w:ascii="Courier New" w:hAnsi="Courier New" w:cs="Courier New" w:hint="default"/>
      </w:rPr>
    </w:lvl>
    <w:lvl w:ilvl="8" w:tplc="E68AC944" w:tentative="1">
      <w:start w:val="1"/>
      <w:numFmt w:val="bullet"/>
      <w:lvlText w:val=""/>
      <w:lvlJc w:val="left"/>
      <w:pPr>
        <w:ind w:left="8039" w:hanging="360"/>
      </w:pPr>
      <w:rPr>
        <w:rFonts w:ascii="Wingdings" w:hAnsi="Wingdings" w:hint="default"/>
      </w:rPr>
    </w:lvl>
  </w:abstractNum>
  <w:abstractNum w:abstractNumId="22" w15:restartNumberingAfterBreak="0">
    <w:nsid w:val="31E9741F"/>
    <w:multiLevelType w:val="hybridMultilevel"/>
    <w:tmpl w:val="0CAC7D4E"/>
    <w:lvl w:ilvl="0" w:tplc="CBD8B374">
      <w:start w:val="1"/>
      <w:numFmt w:val="bullet"/>
      <w:pStyle w:val="BulletList2"/>
      <w:lvlText w:val=""/>
      <w:lvlJc w:val="left"/>
      <w:pPr>
        <w:tabs>
          <w:tab w:val="num" w:pos="1077"/>
        </w:tabs>
        <w:ind w:left="1077" w:hanging="357"/>
      </w:pPr>
      <w:rPr>
        <w:rFonts w:ascii="Symbol" w:hAnsi="Symbol" w:hint="default"/>
        <w:color w:val="000000"/>
      </w:rPr>
    </w:lvl>
    <w:lvl w:ilvl="1" w:tplc="20443C1C" w:tentative="1">
      <w:start w:val="1"/>
      <w:numFmt w:val="bullet"/>
      <w:lvlText w:val="o"/>
      <w:lvlJc w:val="left"/>
      <w:pPr>
        <w:tabs>
          <w:tab w:val="num" w:pos="1440"/>
        </w:tabs>
        <w:ind w:left="1440" w:hanging="360"/>
      </w:pPr>
      <w:rPr>
        <w:rFonts w:ascii="Courier New" w:hAnsi="Courier New" w:cs="Courier New" w:hint="default"/>
      </w:rPr>
    </w:lvl>
    <w:lvl w:ilvl="2" w:tplc="759075D8" w:tentative="1">
      <w:start w:val="1"/>
      <w:numFmt w:val="bullet"/>
      <w:lvlText w:val=""/>
      <w:lvlJc w:val="left"/>
      <w:pPr>
        <w:tabs>
          <w:tab w:val="num" w:pos="2160"/>
        </w:tabs>
        <w:ind w:left="2160" w:hanging="360"/>
      </w:pPr>
      <w:rPr>
        <w:rFonts w:ascii="Wingdings" w:hAnsi="Wingdings" w:hint="default"/>
      </w:rPr>
    </w:lvl>
    <w:lvl w:ilvl="3" w:tplc="3D1E01E0" w:tentative="1">
      <w:start w:val="1"/>
      <w:numFmt w:val="bullet"/>
      <w:lvlText w:val=""/>
      <w:lvlJc w:val="left"/>
      <w:pPr>
        <w:tabs>
          <w:tab w:val="num" w:pos="2880"/>
        </w:tabs>
        <w:ind w:left="2880" w:hanging="360"/>
      </w:pPr>
      <w:rPr>
        <w:rFonts w:ascii="Symbol" w:hAnsi="Symbol" w:hint="default"/>
      </w:rPr>
    </w:lvl>
    <w:lvl w:ilvl="4" w:tplc="5002F1CC" w:tentative="1">
      <w:start w:val="1"/>
      <w:numFmt w:val="bullet"/>
      <w:lvlText w:val="o"/>
      <w:lvlJc w:val="left"/>
      <w:pPr>
        <w:tabs>
          <w:tab w:val="num" w:pos="3600"/>
        </w:tabs>
        <w:ind w:left="3600" w:hanging="360"/>
      </w:pPr>
      <w:rPr>
        <w:rFonts w:ascii="Courier New" w:hAnsi="Courier New" w:cs="Courier New" w:hint="default"/>
      </w:rPr>
    </w:lvl>
    <w:lvl w:ilvl="5" w:tplc="D9F66302" w:tentative="1">
      <w:start w:val="1"/>
      <w:numFmt w:val="bullet"/>
      <w:lvlText w:val=""/>
      <w:lvlJc w:val="left"/>
      <w:pPr>
        <w:tabs>
          <w:tab w:val="num" w:pos="4320"/>
        </w:tabs>
        <w:ind w:left="4320" w:hanging="360"/>
      </w:pPr>
      <w:rPr>
        <w:rFonts w:ascii="Wingdings" w:hAnsi="Wingdings" w:hint="default"/>
      </w:rPr>
    </w:lvl>
    <w:lvl w:ilvl="6" w:tplc="DE12F7DA" w:tentative="1">
      <w:start w:val="1"/>
      <w:numFmt w:val="bullet"/>
      <w:lvlText w:val=""/>
      <w:lvlJc w:val="left"/>
      <w:pPr>
        <w:tabs>
          <w:tab w:val="num" w:pos="5040"/>
        </w:tabs>
        <w:ind w:left="5040" w:hanging="360"/>
      </w:pPr>
      <w:rPr>
        <w:rFonts w:ascii="Symbol" w:hAnsi="Symbol" w:hint="default"/>
      </w:rPr>
    </w:lvl>
    <w:lvl w:ilvl="7" w:tplc="228E238A" w:tentative="1">
      <w:start w:val="1"/>
      <w:numFmt w:val="bullet"/>
      <w:lvlText w:val="o"/>
      <w:lvlJc w:val="left"/>
      <w:pPr>
        <w:tabs>
          <w:tab w:val="num" w:pos="5760"/>
        </w:tabs>
        <w:ind w:left="5760" w:hanging="360"/>
      </w:pPr>
      <w:rPr>
        <w:rFonts w:ascii="Courier New" w:hAnsi="Courier New" w:cs="Courier New" w:hint="default"/>
      </w:rPr>
    </w:lvl>
    <w:lvl w:ilvl="8" w:tplc="A8D47F4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C668D"/>
    <w:multiLevelType w:val="hybridMultilevel"/>
    <w:tmpl w:val="594C4DAE"/>
    <w:lvl w:ilvl="0" w:tplc="28DE3BB2">
      <w:start w:val="1"/>
      <w:numFmt w:val="bullet"/>
      <w:pStyle w:val="Bullet4"/>
      <w:lvlText w:val=""/>
      <w:lvlJc w:val="left"/>
      <w:pPr>
        <w:tabs>
          <w:tab w:val="num" w:pos="2676"/>
        </w:tabs>
        <w:ind w:left="2676" w:hanging="357"/>
      </w:pPr>
      <w:rPr>
        <w:rFonts w:ascii="Symbol" w:hAnsi="Symbol" w:hint="default"/>
        <w:color w:val="000000"/>
      </w:rPr>
    </w:lvl>
    <w:lvl w:ilvl="1" w:tplc="8E524D2E" w:tentative="1">
      <w:start w:val="1"/>
      <w:numFmt w:val="bullet"/>
      <w:lvlText w:val="o"/>
      <w:lvlJc w:val="left"/>
      <w:pPr>
        <w:tabs>
          <w:tab w:val="num" w:pos="1440"/>
        </w:tabs>
        <w:ind w:left="1440" w:hanging="360"/>
      </w:pPr>
      <w:rPr>
        <w:rFonts w:ascii="Courier New" w:hAnsi="Courier New" w:cs="Courier New" w:hint="default"/>
      </w:rPr>
    </w:lvl>
    <w:lvl w:ilvl="2" w:tplc="64B27DAE" w:tentative="1">
      <w:start w:val="1"/>
      <w:numFmt w:val="bullet"/>
      <w:lvlText w:val=""/>
      <w:lvlJc w:val="left"/>
      <w:pPr>
        <w:tabs>
          <w:tab w:val="num" w:pos="2160"/>
        </w:tabs>
        <w:ind w:left="2160" w:hanging="360"/>
      </w:pPr>
      <w:rPr>
        <w:rFonts w:ascii="Wingdings" w:hAnsi="Wingdings" w:hint="default"/>
      </w:rPr>
    </w:lvl>
    <w:lvl w:ilvl="3" w:tplc="1EB6B3E8" w:tentative="1">
      <w:start w:val="1"/>
      <w:numFmt w:val="bullet"/>
      <w:lvlText w:val=""/>
      <w:lvlJc w:val="left"/>
      <w:pPr>
        <w:tabs>
          <w:tab w:val="num" w:pos="2880"/>
        </w:tabs>
        <w:ind w:left="2880" w:hanging="360"/>
      </w:pPr>
      <w:rPr>
        <w:rFonts w:ascii="Symbol" w:hAnsi="Symbol" w:hint="default"/>
      </w:rPr>
    </w:lvl>
    <w:lvl w:ilvl="4" w:tplc="4B6E12D2" w:tentative="1">
      <w:start w:val="1"/>
      <w:numFmt w:val="bullet"/>
      <w:lvlText w:val="o"/>
      <w:lvlJc w:val="left"/>
      <w:pPr>
        <w:tabs>
          <w:tab w:val="num" w:pos="3600"/>
        </w:tabs>
        <w:ind w:left="3600" w:hanging="360"/>
      </w:pPr>
      <w:rPr>
        <w:rFonts w:ascii="Courier New" w:hAnsi="Courier New" w:cs="Courier New" w:hint="default"/>
      </w:rPr>
    </w:lvl>
    <w:lvl w:ilvl="5" w:tplc="84B47970" w:tentative="1">
      <w:start w:val="1"/>
      <w:numFmt w:val="bullet"/>
      <w:lvlText w:val=""/>
      <w:lvlJc w:val="left"/>
      <w:pPr>
        <w:tabs>
          <w:tab w:val="num" w:pos="4320"/>
        </w:tabs>
        <w:ind w:left="4320" w:hanging="360"/>
      </w:pPr>
      <w:rPr>
        <w:rFonts w:ascii="Wingdings" w:hAnsi="Wingdings" w:hint="default"/>
      </w:rPr>
    </w:lvl>
    <w:lvl w:ilvl="6" w:tplc="42F8B2F6" w:tentative="1">
      <w:start w:val="1"/>
      <w:numFmt w:val="bullet"/>
      <w:lvlText w:val=""/>
      <w:lvlJc w:val="left"/>
      <w:pPr>
        <w:tabs>
          <w:tab w:val="num" w:pos="5040"/>
        </w:tabs>
        <w:ind w:left="5040" w:hanging="360"/>
      </w:pPr>
      <w:rPr>
        <w:rFonts w:ascii="Symbol" w:hAnsi="Symbol" w:hint="default"/>
      </w:rPr>
    </w:lvl>
    <w:lvl w:ilvl="7" w:tplc="1F8C9278" w:tentative="1">
      <w:start w:val="1"/>
      <w:numFmt w:val="bullet"/>
      <w:lvlText w:val="o"/>
      <w:lvlJc w:val="left"/>
      <w:pPr>
        <w:tabs>
          <w:tab w:val="num" w:pos="5760"/>
        </w:tabs>
        <w:ind w:left="5760" w:hanging="360"/>
      </w:pPr>
      <w:rPr>
        <w:rFonts w:ascii="Courier New" w:hAnsi="Courier New" w:cs="Courier New" w:hint="default"/>
      </w:rPr>
    </w:lvl>
    <w:lvl w:ilvl="8" w:tplc="946697F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D3BA8"/>
    <w:multiLevelType w:val="hybridMultilevel"/>
    <w:tmpl w:val="4A425ADC"/>
    <w:lvl w:ilvl="0" w:tplc="AE988DBE">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9710C01E">
      <w:start w:val="1"/>
      <w:numFmt w:val="bullet"/>
      <w:pStyle w:val="ClauseBullet2"/>
      <w:lvlText w:val=""/>
      <w:lvlJc w:val="left"/>
      <w:pPr>
        <w:ind w:left="1440" w:hanging="360"/>
      </w:pPr>
      <w:rPr>
        <w:rFonts w:ascii="Symbol" w:hAnsi="Symbol" w:hint="default"/>
        <w:color w:val="000000"/>
      </w:rPr>
    </w:lvl>
    <w:lvl w:ilvl="1" w:tplc="D2B633D0" w:tentative="1">
      <w:start w:val="1"/>
      <w:numFmt w:val="bullet"/>
      <w:lvlText w:val="o"/>
      <w:lvlJc w:val="left"/>
      <w:pPr>
        <w:ind w:left="2160" w:hanging="360"/>
      </w:pPr>
      <w:rPr>
        <w:rFonts w:ascii="Courier New" w:hAnsi="Courier New" w:cs="Courier New" w:hint="default"/>
      </w:rPr>
    </w:lvl>
    <w:lvl w:ilvl="2" w:tplc="32347394" w:tentative="1">
      <w:start w:val="1"/>
      <w:numFmt w:val="bullet"/>
      <w:lvlText w:val=""/>
      <w:lvlJc w:val="left"/>
      <w:pPr>
        <w:ind w:left="2880" w:hanging="360"/>
      </w:pPr>
      <w:rPr>
        <w:rFonts w:ascii="Wingdings" w:hAnsi="Wingdings" w:hint="default"/>
      </w:rPr>
    </w:lvl>
    <w:lvl w:ilvl="3" w:tplc="7C449DB4" w:tentative="1">
      <w:start w:val="1"/>
      <w:numFmt w:val="bullet"/>
      <w:lvlText w:val=""/>
      <w:lvlJc w:val="left"/>
      <w:pPr>
        <w:ind w:left="3600" w:hanging="360"/>
      </w:pPr>
      <w:rPr>
        <w:rFonts w:ascii="Symbol" w:hAnsi="Symbol" w:hint="default"/>
      </w:rPr>
    </w:lvl>
    <w:lvl w:ilvl="4" w:tplc="8EFE274C" w:tentative="1">
      <w:start w:val="1"/>
      <w:numFmt w:val="bullet"/>
      <w:lvlText w:val="o"/>
      <w:lvlJc w:val="left"/>
      <w:pPr>
        <w:ind w:left="4320" w:hanging="360"/>
      </w:pPr>
      <w:rPr>
        <w:rFonts w:ascii="Courier New" w:hAnsi="Courier New" w:cs="Courier New" w:hint="default"/>
      </w:rPr>
    </w:lvl>
    <w:lvl w:ilvl="5" w:tplc="17BC0648" w:tentative="1">
      <w:start w:val="1"/>
      <w:numFmt w:val="bullet"/>
      <w:lvlText w:val=""/>
      <w:lvlJc w:val="left"/>
      <w:pPr>
        <w:ind w:left="5040" w:hanging="360"/>
      </w:pPr>
      <w:rPr>
        <w:rFonts w:ascii="Wingdings" w:hAnsi="Wingdings" w:hint="default"/>
      </w:rPr>
    </w:lvl>
    <w:lvl w:ilvl="6" w:tplc="76D4460C" w:tentative="1">
      <w:start w:val="1"/>
      <w:numFmt w:val="bullet"/>
      <w:lvlText w:val=""/>
      <w:lvlJc w:val="left"/>
      <w:pPr>
        <w:ind w:left="5760" w:hanging="360"/>
      </w:pPr>
      <w:rPr>
        <w:rFonts w:ascii="Symbol" w:hAnsi="Symbol" w:hint="default"/>
      </w:rPr>
    </w:lvl>
    <w:lvl w:ilvl="7" w:tplc="D1A64D56" w:tentative="1">
      <w:start w:val="1"/>
      <w:numFmt w:val="bullet"/>
      <w:lvlText w:val="o"/>
      <w:lvlJc w:val="left"/>
      <w:pPr>
        <w:ind w:left="6480" w:hanging="360"/>
      </w:pPr>
      <w:rPr>
        <w:rFonts w:ascii="Courier New" w:hAnsi="Courier New" w:cs="Courier New" w:hint="default"/>
      </w:rPr>
    </w:lvl>
    <w:lvl w:ilvl="8" w:tplc="51188732" w:tentative="1">
      <w:start w:val="1"/>
      <w:numFmt w:val="bullet"/>
      <w:lvlText w:val=""/>
      <w:lvlJc w:val="left"/>
      <w:pPr>
        <w:ind w:left="7200" w:hanging="360"/>
      </w:pPr>
      <w:rPr>
        <w:rFonts w:ascii="Wingdings" w:hAnsi="Wingdings" w:hint="default"/>
      </w:rPr>
    </w:lvl>
  </w:abstractNum>
  <w:abstractNum w:abstractNumId="27" w15:restartNumberingAfterBreak="0">
    <w:nsid w:val="427549F8"/>
    <w:multiLevelType w:val="hybridMultilevel"/>
    <w:tmpl w:val="D424FDE4"/>
    <w:lvl w:ilvl="0" w:tplc="AE988DBE">
      <w:numFmt w:val="bullet"/>
      <w:lvlText w:val="•"/>
      <w:lvlJc w:val="left"/>
      <w:pPr>
        <w:ind w:left="1800" w:hanging="72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D67987"/>
    <w:multiLevelType w:val="hybridMultilevel"/>
    <w:tmpl w:val="EBD6FB80"/>
    <w:lvl w:ilvl="0" w:tplc="B23A0B3C">
      <w:start w:val="1"/>
      <w:numFmt w:val="bullet"/>
      <w:pStyle w:val="subclause1Bullet2"/>
      <w:lvlText w:val=""/>
      <w:lvlJc w:val="left"/>
      <w:pPr>
        <w:ind w:left="1440" w:hanging="360"/>
      </w:pPr>
      <w:rPr>
        <w:rFonts w:ascii="Symbol" w:hAnsi="Symbol" w:hint="default"/>
        <w:color w:val="000000"/>
      </w:rPr>
    </w:lvl>
    <w:lvl w:ilvl="1" w:tplc="6CE02884" w:tentative="1">
      <w:start w:val="1"/>
      <w:numFmt w:val="bullet"/>
      <w:lvlText w:val="o"/>
      <w:lvlJc w:val="left"/>
      <w:pPr>
        <w:ind w:left="2160" w:hanging="360"/>
      </w:pPr>
      <w:rPr>
        <w:rFonts w:ascii="Courier New" w:hAnsi="Courier New" w:cs="Courier New" w:hint="default"/>
      </w:rPr>
    </w:lvl>
    <w:lvl w:ilvl="2" w:tplc="A62674F8" w:tentative="1">
      <w:start w:val="1"/>
      <w:numFmt w:val="bullet"/>
      <w:lvlText w:val=""/>
      <w:lvlJc w:val="left"/>
      <w:pPr>
        <w:ind w:left="2880" w:hanging="360"/>
      </w:pPr>
      <w:rPr>
        <w:rFonts w:ascii="Wingdings" w:hAnsi="Wingdings" w:hint="default"/>
      </w:rPr>
    </w:lvl>
    <w:lvl w:ilvl="3" w:tplc="C1FA45BA" w:tentative="1">
      <w:start w:val="1"/>
      <w:numFmt w:val="bullet"/>
      <w:lvlText w:val=""/>
      <w:lvlJc w:val="left"/>
      <w:pPr>
        <w:ind w:left="3600" w:hanging="360"/>
      </w:pPr>
      <w:rPr>
        <w:rFonts w:ascii="Symbol" w:hAnsi="Symbol" w:hint="default"/>
      </w:rPr>
    </w:lvl>
    <w:lvl w:ilvl="4" w:tplc="45E246CC" w:tentative="1">
      <w:start w:val="1"/>
      <w:numFmt w:val="bullet"/>
      <w:lvlText w:val="o"/>
      <w:lvlJc w:val="left"/>
      <w:pPr>
        <w:ind w:left="4320" w:hanging="360"/>
      </w:pPr>
      <w:rPr>
        <w:rFonts w:ascii="Courier New" w:hAnsi="Courier New" w:cs="Courier New" w:hint="default"/>
      </w:rPr>
    </w:lvl>
    <w:lvl w:ilvl="5" w:tplc="835E4104" w:tentative="1">
      <w:start w:val="1"/>
      <w:numFmt w:val="bullet"/>
      <w:lvlText w:val=""/>
      <w:lvlJc w:val="left"/>
      <w:pPr>
        <w:ind w:left="5040" w:hanging="360"/>
      </w:pPr>
      <w:rPr>
        <w:rFonts w:ascii="Wingdings" w:hAnsi="Wingdings" w:hint="default"/>
      </w:rPr>
    </w:lvl>
    <w:lvl w:ilvl="6" w:tplc="ABBE4E48" w:tentative="1">
      <w:start w:val="1"/>
      <w:numFmt w:val="bullet"/>
      <w:lvlText w:val=""/>
      <w:lvlJc w:val="left"/>
      <w:pPr>
        <w:ind w:left="5760" w:hanging="360"/>
      </w:pPr>
      <w:rPr>
        <w:rFonts w:ascii="Symbol" w:hAnsi="Symbol" w:hint="default"/>
      </w:rPr>
    </w:lvl>
    <w:lvl w:ilvl="7" w:tplc="99BEB69E" w:tentative="1">
      <w:start w:val="1"/>
      <w:numFmt w:val="bullet"/>
      <w:lvlText w:val="o"/>
      <w:lvlJc w:val="left"/>
      <w:pPr>
        <w:ind w:left="6480" w:hanging="360"/>
      </w:pPr>
      <w:rPr>
        <w:rFonts w:ascii="Courier New" w:hAnsi="Courier New" w:cs="Courier New" w:hint="default"/>
      </w:rPr>
    </w:lvl>
    <w:lvl w:ilvl="8" w:tplc="7F4AA570"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07DE184C">
      <w:start w:val="1"/>
      <w:numFmt w:val="bullet"/>
      <w:pStyle w:val="subclause3Bullet1"/>
      <w:lvlText w:val=""/>
      <w:lvlJc w:val="left"/>
      <w:pPr>
        <w:ind w:left="2988" w:hanging="360"/>
      </w:pPr>
      <w:rPr>
        <w:rFonts w:ascii="Symbol" w:hAnsi="Symbol" w:hint="default"/>
        <w:color w:val="000000"/>
      </w:rPr>
    </w:lvl>
    <w:lvl w:ilvl="1" w:tplc="63960D12" w:tentative="1">
      <w:start w:val="1"/>
      <w:numFmt w:val="bullet"/>
      <w:lvlText w:val="o"/>
      <w:lvlJc w:val="left"/>
      <w:pPr>
        <w:ind w:left="3708" w:hanging="360"/>
      </w:pPr>
      <w:rPr>
        <w:rFonts w:ascii="Courier New" w:hAnsi="Courier New" w:cs="Courier New" w:hint="default"/>
      </w:rPr>
    </w:lvl>
    <w:lvl w:ilvl="2" w:tplc="EE90A478" w:tentative="1">
      <w:start w:val="1"/>
      <w:numFmt w:val="bullet"/>
      <w:lvlText w:val=""/>
      <w:lvlJc w:val="left"/>
      <w:pPr>
        <w:ind w:left="4428" w:hanging="360"/>
      </w:pPr>
      <w:rPr>
        <w:rFonts w:ascii="Wingdings" w:hAnsi="Wingdings" w:hint="default"/>
      </w:rPr>
    </w:lvl>
    <w:lvl w:ilvl="3" w:tplc="FC528D58" w:tentative="1">
      <w:start w:val="1"/>
      <w:numFmt w:val="bullet"/>
      <w:lvlText w:val=""/>
      <w:lvlJc w:val="left"/>
      <w:pPr>
        <w:ind w:left="5148" w:hanging="360"/>
      </w:pPr>
      <w:rPr>
        <w:rFonts w:ascii="Symbol" w:hAnsi="Symbol" w:hint="default"/>
      </w:rPr>
    </w:lvl>
    <w:lvl w:ilvl="4" w:tplc="15526104" w:tentative="1">
      <w:start w:val="1"/>
      <w:numFmt w:val="bullet"/>
      <w:lvlText w:val="o"/>
      <w:lvlJc w:val="left"/>
      <w:pPr>
        <w:ind w:left="5868" w:hanging="360"/>
      </w:pPr>
      <w:rPr>
        <w:rFonts w:ascii="Courier New" w:hAnsi="Courier New" w:cs="Courier New" w:hint="default"/>
      </w:rPr>
    </w:lvl>
    <w:lvl w:ilvl="5" w:tplc="59AA5428" w:tentative="1">
      <w:start w:val="1"/>
      <w:numFmt w:val="bullet"/>
      <w:lvlText w:val=""/>
      <w:lvlJc w:val="left"/>
      <w:pPr>
        <w:ind w:left="6588" w:hanging="360"/>
      </w:pPr>
      <w:rPr>
        <w:rFonts w:ascii="Wingdings" w:hAnsi="Wingdings" w:hint="default"/>
      </w:rPr>
    </w:lvl>
    <w:lvl w:ilvl="6" w:tplc="DF627000" w:tentative="1">
      <w:start w:val="1"/>
      <w:numFmt w:val="bullet"/>
      <w:lvlText w:val=""/>
      <w:lvlJc w:val="left"/>
      <w:pPr>
        <w:ind w:left="7308" w:hanging="360"/>
      </w:pPr>
      <w:rPr>
        <w:rFonts w:ascii="Symbol" w:hAnsi="Symbol" w:hint="default"/>
      </w:rPr>
    </w:lvl>
    <w:lvl w:ilvl="7" w:tplc="16A049D8" w:tentative="1">
      <w:start w:val="1"/>
      <w:numFmt w:val="bullet"/>
      <w:lvlText w:val="o"/>
      <w:lvlJc w:val="left"/>
      <w:pPr>
        <w:ind w:left="8028" w:hanging="360"/>
      </w:pPr>
      <w:rPr>
        <w:rFonts w:ascii="Courier New" w:hAnsi="Courier New" w:cs="Courier New" w:hint="default"/>
      </w:rPr>
    </w:lvl>
    <w:lvl w:ilvl="8" w:tplc="333E4274"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F4480F18">
      <w:start w:val="1"/>
      <w:numFmt w:val="bullet"/>
      <w:pStyle w:val="subclause2Bullet1"/>
      <w:lvlText w:val=""/>
      <w:lvlJc w:val="left"/>
      <w:pPr>
        <w:ind w:left="2279" w:hanging="360"/>
      </w:pPr>
      <w:rPr>
        <w:rFonts w:ascii="Symbol" w:hAnsi="Symbol" w:hint="default"/>
        <w:color w:val="000000"/>
      </w:rPr>
    </w:lvl>
    <w:lvl w:ilvl="1" w:tplc="913E6E1A" w:tentative="1">
      <w:start w:val="1"/>
      <w:numFmt w:val="bullet"/>
      <w:lvlText w:val="o"/>
      <w:lvlJc w:val="left"/>
      <w:pPr>
        <w:ind w:left="2999" w:hanging="360"/>
      </w:pPr>
      <w:rPr>
        <w:rFonts w:ascii="Courier New" w:hAnsi="Courier New" w:cs="Courier New" w:hint="default"/>
      </w:rPr>
    </w:lvl>
    <w:lvl w:ilvl="2" w:tplc="6D2483CE" w:tentative="1">
      <w:start w:val="1"/>
      <w:numFmt w:val="bullet"/>
      <w:lvlText w:val=""/>
      <w:lvlJc w:val="left"/>
      <w:pPr>
        <w:ind w:left="3719" w:hanging="360"/>
      </w:pPr>
      <w:rPr>
        <w:rFonts w:ascii="Wingdings" w:hAnsi="Wingdings" w:hint="default"/>
      </w:rPr>
    </w:lvl>
    <w:lvl w:ilvl="3" w:tplc="1F346E3A" w:tentative="1">
      <w:start w:val="1"/>
      <w:numFmt w:val="bullet"/>
      <w:lvlText w:val=""/>
      <w:lvlJc w:val="left"/>
      <w:pPr>
        <w:ind w:left="4439" w:hanging="360"/>
      </w:pPr>
      <w:rPr>
        <w:rFonts w:ascii="Symbol" w:hAnsi="Symbol" w:hint="default"/>
      </w:rPr>
    </w:lvl>
    <w:lvl w:ilvl="4" w:tplc="43081D46" w:tentative="1">
      <w:start w:val="1"/>
      <w:numFmt w:val="bullet"/>
      <w:lvlText w:val="o"/>
      <w:lvlJc w:val="left"/>
      <w:pPr>
        <w:ind w:left="5159" w:hanging="360"/>
      </w:pPr>
      <w:rPr>
        <w:rFonts w:ascii="Courier New" w:hAnsi="Courier New" w:cs="Courier New" w:hint="default"/>
      </w:rPr>
    </w:lvl>
    <w:lvl w:ilvl="5" w:tplc="75220B7A" w:tentative="1">
      <w:start w:val="1"/>
      <w:numFmt w:val="bullet"/>
      <w:lvlText w:val=""/>
      <w:lvlJc w:val="left"/>
      <w:pPr>
        <w:ind w:left="5879" w:hanging="360"/>
      </w:pPr>
      <w:rPr>
        <w:rFonts w:ascii="Wingdings" w:hAnsi="Wingdings" w:hint="default"/>
      </w:rPr>
    </w:lvl>
    <w:lvl w:ilvl="6" w:tplc="C47EB0E8" w:tentative="1">
      <w:start w:val="1"/>
      <w:numFmt w:val="bullet"/>
      <w:lvlText w:val=""/>
      <w:lvlJc w:val="left"/>
      <w:pPr>
        <w:ind w:left="6599" w:hanging="360"/>
      </w:pPr>
      <w:rPr>
        <w:rFonts w:ascii="Symbol" w:hAnsi="Symbol" w:hint="default"/>
      </w:rPr>
    </w:lvl>
    <w:lvl w:ilvl="7" w:tplc="47422488" w:tentative="1">
      <w:start w:val="1"/>
      <w:numFmt w:val="bullet"/>
      <w:lvlText w:val="o"/>
      <w:lvlJc w:val="left"/>
      <w:pPr>
        <w:ind w:left="7319" w:hanging="360"/>
      </w:pPr>
      <w:rPr>
        <w:rFonts w:ascii="Courier New" w:hAnsi="Courier New" w:cs="Courier New" w:hint="default"/>
      </w:rPr>
    </w:lvl>
    <w:lvl w:ilvl="8" w:tplc="D5EEC7C6"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6D665E86">
      <w:start w:val="1"/>
      <w:numFmt w:val="bullet"/>
      <w:pStyle w:val="subclause1Bullet1"/>
      <w:lvlText w:val=""/>
      <w:lvlJc w:val="left"/>
      <w:pPr>
        <w:ind w:left="1440" w:hanging="360"/>
      </w:pPr>
      <w:rPr>
        <w:rFonts w:ascii="Symbol" w:hAnsi="Symbol" w:hint="default"/>
        <w:color w:val="000000"/>
      </w:rPr>
    </w:lvl>
    <w:lvl w:ilvl="1" w:tplc="8D70756A" w:tentative="1">
      <w:start w:val="1"/>
      <w:numFmt w:val="bullet"/>
      <w:lvlText w:val="o"/>
      <w:lvlJc w:val="left"/>
      <w:pPr>
        <w:ind w:left="2160" w:hanging="360"/>
      </w:pPr>
      <w:rPr>
        <w:rFonts w:ascii="Courier New" w:hAnsi="Courier New" w:cs="Courier New" w:hint="default"/>
      </w:rPr>
    </w:lvl>
    <w:lvl w:ilvl="2" w:tplc="FB78CAF8" w:tentative="1">
      <w:start w:val="1"/>
      <w:numFmt w:val="bullet"/>
      <w:lvlText w:val=""/>
      <w:lvlJc w:val="left"/>
      <w:pPr>
        <w:ind w:left="2880" w:hanging="360"/>
      </w:pPr>
      <w:rPr>
        <w:rFonts w:ascii="Wingdings" w:hAnsi="Wingdings" w:hint="default"/>
      </w:rPr>
    </w:lvl>
    <w:lvl w:ilvl="3" w:tplc="1ACA0302" w:tentative="1">
      <w:start w:val="1"/>
      <w:numFmt w:val="bullet"/>
      <w:lvlText w:val=""/>
      <w:lvlJc w:val="left"/>
      <w:pPr>
        <w:ind w:left="3600" w:hanging="360"/>
      </w:pPr>
      <w:rPr>
        <w:rFonts w:ascii="Symbol" w:hAnsi="Symbol" w:hint="default"/>
      </w:rPr>
    </w:lvl>
    <w:lvl w:ilvl="4" w:tplc="DA660AC6" w:tentative="1">
      <w:start w:val="1"/>
      <w:numFmt w:val="bullet"/>
      <w:lvlText w:val="o"/>
      <w:lvlJc w:val="left"/>
      <w:pPr>
        <w:ind w:left="4320" w:hanging="360"/>
      </w:pPr>
      <w:rPr>
        <w:rFonts w:ascii="Courier New" w:hAnsi="Courier New" w:cs="Courier New" w:hint="default"/>
      </w:rPr>
    </w:lvl>
    <w:lvl w:ilvl="5" w:tplc="AA0C00B8" w:tentative="1">
      <w:start w:val="1"/>
      <w:numFmt w:val="bullet"/>
      <w:lvlText w:val=""/>
      <w:lvlJc w:val="left"/>
      <w:pPr>
        <w:ind w:left="5040" w:hanging="360"/>
      </w:pPr>
      <w:rPr>
        <w:rFonts w:ascii="Wingdings" w:hAnsi="Wingdings" w:hint="default"/>
      </w:rPr>
    </w:lvl>
    <w:lvl w:ilvl="6" w:tplc="E108B378" w:tentative="1">
      <w:start w:val="1"/>
      <w:numFmt w:val="bullet"/>
      <w:lvlText w:val=""/>
      <w:lvlJc w:val="left"/>
      <w:pPr>
        <w:ind w:left="5760" w:hanging="360"/>
      </w:pPr>
      <w:rPr>
        <w:rFonts w:ascii="Symbol" w:hAnsi="Symbol" w:hint="default"/>
      </w:rPr>
    </w:lvl>
    <w:lvl w:ilvl="7" w:tplc="BA1C5CE6" w:tentative="1">
      <w:start w:val="1"/>
      <w:numFmt w:val="bullet"/>
      <w:lvlText w:val="o"/>
      <w:lvlJc w:val="left"/>
      <w:pPr>
        <w:ind w:left="6480" w:hanging="360"/>
      </w:pPr>
      <w:rPr>
        <w:rFonts w:ascii="Courier New" w:hAnsi="Courier New" w:cs="Courier New" w:hint="default"/>
      </w:rPr>
    </w:lvl>
    <w:lvl w:ilvl="8" w:tplc="4274C0AA" w:tentative="1">
      <w:start w:val="1"/>
      <w:numFmt w:val="bullet"/>
      <w:lvlText w:val=""/>
      <w:lvlJc w:val="left"/>
      <w:pPr>
        <w:ind w:left="7200" w:hanging="360"/>
      </w:pPr>
      <w:rPr>
        <w:rFonts w:ascii="Wingdings" w:hAnsi="Wingdings" w:hint="default"/>
      </w:rPr>
    </w:lvl>
  </w:abstractNum>
  <w:abstractNum w:abstractNumId="32" w15:restartNumberingAfterBreak="0">
    <w:nsid w:val="55CB0AF0"/>
    <w:multiLevelType w:val="hybridMultilevel"/>
    <w:tmpl w:val="EB98B43A"/>
    <w:lvl w:ilvl="0" w:tplc="2170241A">
      <w:start w:val="1"/>
      <w:numFmt w:val="decimal"/>
      <w:pStyle w:val="LongQuestionPara"/>
      <w:lvlText w:val="%1."/>
      <w:lvlJc w:val="left"/>
      <w:pPr>
        <w:ind w:left="360" w:hanging="360"/>
      </w:pPr>
      <w:rPr>
        <w:rFonts w:hint="default"/>
        <w:b/>
        <w:i w:val="0"/>
        <w:color w:val="000000"/>
        <w:sz w:val="24"/>
      </w:rPr>
    </w:lvl>
    <w:lvl w:ilvl="1" w:tplc="4294B7EA" w:tentative="1">
      <w:start w:val="1"/>
      <w:numFmt w:val="lowerLetter"/>
      <w:lvlText w:val="%2."/>
      <w:lvlJc w:val="left"/>
      <w:pPr>
        <w:ind w:left="1440" w:hanging="360"/>
      </w:pPr>
    </w:lvl>
    <w:lvl w:ilvl="2" w:tplc="26CE01AC" w:tentative="1">
      <w:start w:val="1"/>
      <w:numFmt w:val="lowerRoman"/>
      <w:lvlText w:val="%3."/>
      <w:lvlJc w:val="right"/>
      <w:pPr>
        <w:ind w:left="2160" w:hanging="180"/>
      </w:pPr>
    </w:lvl>
    <w:lvl w:ilvl="3" w:tplc="852447A8" w:tentative="1">
      <w:start w:val="1"/>
      <w:numFmt w:val="decimal"/>
      <w:lvlText w:val="%4."/>
      <w:lvlJc w:val="left"/>
      <w:pPr>
        <w:ind w:left="2880" w:hanging="360"/>
      </w:pPr>
    </w:lvl>
    <w:lvl w:ilvl="4" w:tplc="71BA6290" w:tentative="1">
      <w:start w:val="1"/>
      <w:numFmt w:val="lowerLetter"/>
      <w:lvlText w:val="%5."/>
      <w:lvlJc w:val="left"/>
      <w:pPr>
        <w:ind w:left="3600" w:hanging="360"/>
      </w:pPr>
    </w:lvl>
    <w:lvl w:ilvl="5" w:tplc="C37844E6" w:tentative="1">
      <w:start w:val="1"/>
      <w:numFmt w:val="lowerRoman"/>
      <w:lvlText w:val="%6."/>
      <w:lvlJc w:val="right"/>
      <w:pPr>
        <w:ind w:left="4320" w:hanging="180"/>
      </w:pPr>
    </w:lvl>
    <w:lvl w:ilvl="6" w:tplc="BD98081C" w:tentative="1">
      <w:start w:val="1"/>
      <w:numFmt w:val="decimal"/>
      <w:lvlText w:val="%7."/>
      <w:lvlJc w:val="left"/>
      <w:pPr>
        <w:ind w:left="5040" w:hanging="360"/>
      </w:pPr>
    </w:lvl>
    <w:lvl w:ilvl="7" w:tplc="8BBC2D7C" w:tentative="1">
      <w:start w:val="1"/>
      <w:numFmt w:val="lowerLetter"/>
      <w:lvlText w:val="%8."/>
      <w:lvlJc w:val="left"/>
      <w:pPr>
        <w:ind w:left="5760" w:hanging="360"/>
      </w:pPr>
    </w:lvl>
    <w:lvl w:ilvl="8" w:tplc="6F0232B0" w:tentative="1">
      <w:start w:val="1"/>
      <w:numFmt w:val="lowerRoman"/>
      <w:lvlText w:val="%9."/>
      <w:lvlJc w:val="right"/>
      <w:pPr>
        <w:ind w:left="6480" w:hanging="180"/>
      </w:pPr>
    </w:lvl>
  </w:abstractNum>
  <w:abstractNum w:abstractNumId="3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D206610"/>
    <w:multiLevelType w:val="hybridMultilevel"/>
    <w:tmpl w:val="31700046"/>
    <w:lvl w:ilvl="0" w:tplc="9344305E">
      <w:start w:val="1"/>
      <w:numFmt w:val="lowerLetter"/>
      <w:lvlText w:val="(%1)"/>
      <w:lvlJc w:val="left"/>
      <w:pPr>
        <w:ind w:left="1440" w:hanging="360"/>
      </w:pPr>
      <w:rPr>
        <w:rFonts w:hint="default"/>
        <w:color w:val="000000"/>
      </w:rPr>
    </w:lvl>
    <w:lvl w:ilvl="1" w:tplc="CF8CBBEE" w:tentative="1">
      <w:start w:val="1"/>
      <w:numFmt w:val="lowerLetter"/>
      <w:lvlText w:val="%2."/>
      <w:lvlJc w:val="left"/>
      <w:pPr>
        <w:ind w:left="2160" w:hanging="360"/>
      </w:pPr>
    </w:lvl>
    <w:lvl w:ilvl="2" w:tplc="50182308" w:tentative="1">
      <w:start w:val="1"/>
      <w:numFmt w:val="lowerRoman"/>
      <w:lvlText w:val="%3."/>
      <w:lvlJc w:val="right"/>
      <w:pPr>
        <w:ind w:left="2880" w:hanging="180"/>
      </w:pPr>
    </w:lvl>
    <w:lvl w:ilvl="3" w:tplc="6CFC762C" w:tentative="1">
      <w:start w:val="1"/>
      <w:numFmt w:val="decimal"/>
      <w:lvlText w:val="%4."/>
      <w:lvlJc w:val="left"/>
      <w:pPr>
        <w:ind w:left="3600" w:hanging="360"/>
      </w:pPr>
    </w:lvl>
    <w:lvl w:ilvl="4" w:tplc="E034EC9C" w:tentative="1">
      <w:start w:val="1"/>
      <w:numFmt w:val="lowerLetter"/>
      <w:lvlText w:val="%5."/>
      <w:lvlJc w:val="left"/>
      <w:pPr>
        <w:ind w:left="4320" w:hanging="360"/>
      </w:pPr>
    </w:lvl>
    <w:lvl w:ilvl="5" w:tplc="E140EBDA" w:tentative="1">
      <w:start w:val="1"/>
      <w:numFmt w:val="lowerRoman"/>
      <w:lvlText w:val="%6."/>
      <w:lvlJc w:val="right"/>
      <w:pPr>
        <w:ind w:left="5040" w:hanging="180"/>
      </w:pPr>
    </w:lvl>
    <w:lvl w:ilvl="6" w:tplc="AF0271F8" w:tentative="1">
      <w:start w:val="1"/>
      <w:numFmt w:val="decimal"/>
      <w:lvlText w:val="%7."/>
      <w:lvlJc w:val="left"/>
      <w:pPr>
        <w:ind w:left="5760" w:hanging="360"/>
      </w:pPr>
    </w:lvl>
    <w:lvl w:ilvl="7" w:tplc="908A7B80" w:tentative="1">
      <w:start w:val="1"/>
      <w:numFmt w:val="lowerLetter"/>
      <w:lvlText w:val="%8."/>
      <w:lvlJc w:val="left"/>
      <w:pPr>
        <w:ind w:left="6480" w:hanging="360"/>
      </w:pPr>
    </w:lvl>
    <w:lvl w:ilvl="8" w:tplc="4BBE4042"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98C8C578">
      <w:start w:val="1"/>
      <w:numFmt w:val="bullet"/>
      <w:pStyle w:val="ClauseBullet1"/>
      <w:lvlText w:val=""/>
      <w:lvlJc w:val="left"/>
      <w:pPr>
        <w:ind w:left="1080" w:hanging="360"/>
      </w:pPr>
      <w:rPr>
        <w:rFonts w:ascii="Symbol" w:hAnsi="Symbol" w:hint="default"/>
        <w:color w:val="000000"/>
      </w:rPr>
    </w:lvl>
    <w:lvl w:ilvl="1" w:tplc="2D6CE272" w:tentative="1">
      <w:start w:val="1"/>
      <w:numFmt w:val="bullet"/>
      <w:lvlText w:val="o"/>
      <w:lvlJc w:val="left"/>
      <w:pPr>
        <w:ind w:left="1800" w:hanging="360"/>
      </w:pPr>
      <w:rPr>
        <w:rFonts w:ascii="Courier New" w:hAnsi="Courier New" w:cs="Courier New" w:hint="default"/>
      </w:rPr>
    </w:lvl>
    <w:lvl w:ilvl="2" w:tplc="BA2A7F64" w:tentative="1">
      <w:start w:val="1"/>
      <w:numFmt w:val="bullet"/>
      <w:lvlText w:val=""/>
      <w:lvlJc w:val="left"/>
      <w:pPr>
        <w:ind w:left="2520" w:hanging="360"/>
      </w:pPr>
      <w:rPr>
        <w:rFonts w:ascii="Wingdings" w:hAnsi="Wingdings" w:hint="default"/>
      </w:rPr>
    </w:lvl>
    <w:lvl w:ilvl="3" w:tplc="9A58A4BA" w:tentative="1">
      <w:start w:val="1"/>
      <w:numFmt w:val="bullet"/>
      <w:lvlText w:val=""/>
      <w:lvlJc w:val="left"/>
      <w:pPr>
        <w:ind w:left="3240" w:hanging="360"/>
      </w:pPr>
      <w:rPr>
        <w:rFonts w:ascii="Symbol" w:hAnsi="Symbol" w:hint="default"/>
      </w:rPr>
    </w:lvl>
    <w:lvl w:ilvl="4" w:tplc="1D6AB818" w:tentative="1">
      <w:start w:val="1"/>
      <w:numFmt w:val="bullet"/>
      <w:lvlText w:val="o"/>
      <w:lvlJc w:val="left"/>
      <w:pPr>
        <w:ind w:left="3960" w:hanging="360"/>
      </w:pPr>
      <w:rPr>
        <w:rFonts w:ascii="Courier New" w:hAnsi="Courier New" w:cs="Courier New" w:hint="default"/>
      </w:rPr>
    </w:lvl>
    <w:lvl w:ilvl="5" w:tplc="E8E6529E" w:tentative="1">
      <w:start w:val="1"/>
      <w:numFmt w:val="bullet"/>
      <w:lvlText w:val=""/>
      <w:lvlJc w:val="left"/>
      <w:pPr>
        <w:ind w:left="4680" w:hanging="360"/>
      </w:pPr>
      <w:rPr>
        <w:rFonts w:ascii="Wingdings" w:hAnsi="Wingdings" w:hint="default"/>
      </w:rPr>
    </w:lvl>
    <w:lvl w:ilvl="6" w:tplc="07E4FC26" w:tentative="1">
      <w:start w:val="1"/>
      <w:numFmt w:val="bullet"/>
      <w:lvlText w:val=""/>
      <w:lvlJc w:val="left"/>
      <w:pPr>
        <w:ind w:left="5400" w:hanging="360"/>
      </w:pPr>
      <w:rPr>
        <w:rFonts w:ascii="Symbol" w:hAnsi="Symbol" w:hint="default"/>
      </w:rPr>
    </w:lvl>
    <w:lvl w:ilvl="7" w:tplc="D26C3164" w:tentative="1">
      <w:start w:val="1"/>
      <w:numFmt w:val="bullet"/>
      <w:lvlText w:val="o"/>
      <w:lvlJc w:val="left"/>
      <w:pPr>
        <w:ind w:left="6120" w:hanging="360"/>
      </w:pPr>
      <w:rPr>
        <w:rFonts w:ascii="Courier New" w:hAnsi="Courier New" w:cs="Courier New" w:hint="default"/>
      </w:rPr>
    </w:lvl>
    <w:lvl w:ilvl="8" w:tplc="538477B2" w:tentative="1">
      <w:start w:val="1"/>
      <w:numFmt w:val="bullet"/>
      <w:lvlText w:val=""/>
      <w:lvlJc w:val="left"/>
      <w:pPr>
        <w:ind w:left="6840" w:hanging="360"/>
      </w:pPr>
      <w:rPr>
        <w:rFonts w:ascii="Wingdings" w:hAnsi="Wingdings" w:hint="default"/>
      </w:rPr>
    </w:lvl>
  </w:abstractNum>
  <w:abstractNum w:abstractNumId="36" w15:restartNumberingAfterBreak="0">
    <w:nsid w:val="642371CD"/>
    <w:multiLevelType w:val="hybridMultilevel"/>
    <w:tmpl w:val="3B76A654"/>
    <w:lvl w:ilvl="0" w:tplc="DFB2749C">
      <w:start w:val="1"/>
      <w:numFmt w:val="bullet"/>
      <w:pStyle w:val="subclause3Bullet2"/>
      <w:lvlText w:val=""/>
      <w:lvlJc w:val="left"/>
      <w:pPr>
        <w:ind w:left="3748" w:hanging="360"/>
      </w:pPr>
      <w:rPr>
        <w:rFonts w:ascii="Symbol" w:hAnsi="Symbol" w:hint="default"/>
        <w:color w:val="000000"/>
      </w:rPr>
    </w:lvl>
    <w:lvl w:ilvl="1" w:tplc="EE3045BA" w:tentative="1">
      <w:start w:val="1"/>
      <w:numFmt w:val="bullet"/>
      <w:lvlText w:val="o"/>
      <w:lvlJc w:val="left"/>
      <w:pPr>
        <w:ind w:left="4468" w:hanging="360"/>
      </w:pPr>
      <w:rPr>
        <w:rFonts w:ascii="Courier New" w:hAnsi="Courier New" w:cs="Courier New" w:hint="default"/>
      </w:rPr>
    </w:lvl>
    <w:lvl w:ilvl="2" w:tplc="72EA0950" w:tentative="1">
      <w:start w:val="1"/>
      <w:numFmt w:val="bullet"/>
      <w:lvlText w:val=""/>
      <w:lvlJc w:val="left"/>
      <w:pPr>
        <w:ind w:left="5188" w:hanging="360"/>
      </w:pPr>
      <w:rPr>
        <w:rFonts w:ascii="Wingdings" w:hAnsi="Wingdings" w:hint="default"/>
      </w:rPr>
    </w:lvl>
    <w:lvl w:ilvl="3" w:tplc="A948E382" w:tentative="1">
      <w:start w:val="1"/>
      <w:numFmt w:val="bullet"/>
      <w:lvlText w:val=""/>
      <w:lvlJc w:val="left"/>
      <w:pPr>
        <w:ind w:left="5908" w:hanging="360"/>
      </w:pPr>
      <w:rPr>
        <w:rFonts w:ascii="Symbol" w:hAnsi="Symbol" w:hint="default"/>
      </w:rPr>
    </w:lvl>
    <w:lvl w:ilvl="4" w:tplc="83A25520" w:tentative="1">
      <w:start w:val="1"/>
      <w:numFmt w:val="bullet"/>
      <w:lvlText w:val="o"/>
      <w:lvlJc w:val="left"/>
      <w:pPr>
        <w:ind w:left="6628" w:hanging="360"/>
      </w:pPr>
      <w:rPr>
        <w:rFonts w:ascii="Courier New" w:hAnsi="Courier New" w:cs="Courier New" w:hint="default"/>
      </w:rPr>
    </w:lvl>
    <w:lvl w:ilvl="5" w:tplc="2AD22904" w:tentative="1">
      <w:start w:val="1"/>
      <w:numFmt w:val="bullet"/>
      <w:lvlText w:val=""/>
      <w:lvlJc w:val="left"/>
      <w:pPr>
        <w:ind w:left="7348" w:hanging="360"/>
      </w:pPr>
      <w:rPr>
        <w:rFonts w:ascii="Wingdings" w:hAnsi="Wingdings" w:hint="default"/>
      </w:rPr>
    </w:lvl>
    <w:lvl w:ilvl="6" w:tplc="D9507CEA" w:tentative="1">
      <w:start w:val="1"/>
      <w:numFmt w:val="bullet"/>
      <w:lvlText w:val=""/>
      <w:lvlJc w:val="left"/>
      <w:pPr>
        <w:ind w:left="8068" w:hanging="360"/>
      </w:pPr>
      <w:rPr>
        <w:rFonts w:ascii="Symbol" w:hAnsi="Symbol" w:hint="default"/>
      </w:rPr>
    </w:lvl>
    <w:lvl w:ilvl="7" w:tplc="7D92C3F2" w:tentative="1">
      <w:start w:val="1"/>
      <w:numFmt w:val="bullet"/>
      <w:lvlText w:val="o"/>
      <w:lvlJc w:val="left"/>
      <w:pPr>
        <w:ind w:left="8788" w:hanging="360"/>
      </w:pPr>
      <w:rPr>
        <w:rFonts w:ascii="Courier New" w:hAnsi="Courier New" w:cs="Courier New" w:hint="default"/>
      </w:rPr>
    </w:lvl>
    <w:lvl w:ilvl="8" w:tplc="B4F816BE" w:tentative="1">
      <w:start w:val="1"/>
      <w:numFmt w:val="bullet"/>
      <w:lvlText w:val=""/>
      <w:lvlJc w:val="left"/>
      <w:pPr>
        <w:ind w:left="9508" w:hanging="360"/>
      </w:pPr>
      <w:rPr>
        <w:rFonts w:ascii="Wingdings" w:hAnsi="Wingdings" w:hint="default"/>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A14466B"/>
    <w:multiLevelType w:val="hybridMultilevel"/>
    <w:tmpl w:val="2402A666"/>
    <w:lvl w:ilvl="0" w:tplc="FF726604">
      <w:start w:val="1"/>
      <w:numFmt w:val="bullet"/>
      <w:pStyle w:val="BulletList1"/>
      <w:lvlText w:val="·"/>
      <w:lvlJc w:val="left"/>
      <w:pPr>
        <w:tabs>
          <w:tab w:val="num" w:pos="360"/>
        </w:tabs>
        <w:ind w:left="360" w:hanging="360"/>
      </w:pPr>
      <w:rPr>
        <w:rFonts w:ascii="Symbol" w:hAnsi="Symbol" w:hint="default"/>
        <w:color w:val="000000"/>
      </w:rPr>
    </w:lvl>
    <w:lvl w:ilvl="1" w:tplc="2DA69E60" w:tentative="1">
      <w:start w:val="1"/>
      <w:numFmt w:val="bullet"/>
      <w:lvlText w:val="·"/>
      <w:lvlJc w:val="left"/>
      <w:pPr>
        <w:tabs>
          <w:tab w:val="num" w:pos="1440"/>
        </w:tabs>
        <w:ind w:left="1440" w:hanging="360"/>
      </w:pPr>
      <w:rPr>
        <w:rFonts w:ascii="Symbol" w:hAnsi="Symbol" w:hint="default"/>
      </w:rPr>
    </w:lvl>
    <w:lvl w:ilvl="2" w:tplc="575E38FE" w:tentative="1">
      <w:start w:val="1"/>
      <w:numFmt w:val="bullet"/>
      <w:lvlText w:val="·"/>
      <w:lvlJc w:val="left"/>
      <w:pPr>
        <w:tabs>
          <w:tab w:val="num" w:pos="2160"/>
        </w:tabs>
        <w:ind w:left="2160" w:hanging="360"/>
      </w:pPr>
      <w:rPr>
        <w:rFonts w:ascii="Symbol" w:hAnsi="Symbol" w:hint="default"/>
      </w:rPr>
    </w:lvl>
    <w:lvl w:ilvl="3" w:tplc="F3C0B440" w:tentative="1">
      <w:start w:val="1"/>
      <w:numFmt w:val="bullet"/>
      <w:lvlText w:val="·"/>
      <w:lvlJc w:val="left"/>
      <w:pPr>
        <w:tabs>
          <w:tab w:val="num" w:pos="2880"/>
        </w:tabs>
        <w:ind w:left="2880" w:hanging="360"/>
      </w:pPr>
      <w:rPr>
        <w:rFonts w:ascii="Symbol" w:hAnsi="Symbol" w:hint="default"/>
      </w:rPr>
    </w:lvl>
    <w:lvl w:ilvl="4" w:tplc="9B9AE7C4" w:tentative="1">
      <w:start w:val="1"/>
      <w:numFmt w:val="bullet"/>
      <w:lvlText w:val="o"/>
      <w:lvlJc w:val="left"/>
      <w:pPr>
        <w:tabs>
          <w:tab w:val="num" w:pos="3600"/>
        </w:tabs>
        <w:ind w:left="3600" w:hanging="360"/>
      </w:pPr>
      <w:rPr>
        <w:rFonts w:ascii="Courier New" w:hAnsi="Courier New" w:hint="default"/>
      </w:rPr>
    </w:lvl>
    <w:lvl w:ilvl="5" w:tplc="0AD4C2EC" w:tentative="1">
      <w:start w:val="1"/>
      <w:numFmt w:val="bullet"/>
      <w:lvlText w:val="§"/>
      <w:lvlJc w:val="left"/>
      <w:pPr>
        <w:tabs>
          <w:tab w:val="num" w:pos="4320"/>
        </w:tabs>
        <w:ind w:left="4320" w:hanging="360"/>
      </w:pPr>
      <w:rPr>
        <w:rFonts w:ascii="Wingdings" w:hAnsi="Wingdings" w:hint="default"/>
      </w:rPr>
    </w:lvl>
    <w:lvl w:ilvl="6" w:tplc="78722682" w:tentative="1">
      <w:start w:val="1"/>
      <w:numFmt w:val="bullet"/>
      <w:lvlText w:val="·"/>
      <w:lvlJc w:val="left"/>
      <w:pPr>
        <w:tabs>
          <w:tab w:val="num" w:pos="5040"/>
        </w:tabs>
        <w:ind w:left="5040" w:hanging="360"/>
      </w:pPr>
      <w:rPr>
        <w:rFonts w:ascii="Symbol" w:hAnsi="Symbol" w:hint="default"/>
      </w:rPr>
    </w:lvl>
    <w:lvl w:ilvl="7" w:tplc="A96C0456" w:tentative="1">
      <w:start w:val="1"/>
      <w:numFmt w:val="bullet"/>
      <w:lvlText w:val="o"/>
      <w:lvlJc w:val="left"/>
      <w:pPr>
        <w:tabs>
          <w:tab w:val="num" w:pos="5760"/>
        </w:tabs>
        <w:ind w:left="5760" w:hanging="360"/>
      </w:pPr>
      <w:rPr>
        <w:rFonts w:ascii="Courier New" w:hAnsi="Courier New" w:hint="default"/>
      </w:rPr>
    </w:lvl>
    <w:lvl w:ilvl="8" w:tplc="C86EDFE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D325549"/>
    <w:multiLevelType w:val="hybridMultilevel"/>
    <w:tmpl w:val="561A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78C31C79"/>
    <w:multiLevelType w:val="hybridMultilevel"/>
    <w:tmpl w:val="0BBA56BC"/>
    <w:lvl w:ilvl="0" w:tplc="78F6F2AC">
      <w:start w:val="1"/>
      <w:numFmt w:val="decimal"/>
      <w:lvlText w:val="%1."/>
      <w:lvlJc w:val="left"/>
      <w:pPr>
        <w:ind w:left="1440" w:hanging="360"/>
      </w:pPr>
      <w:rPr>
        <w:color w:val="000000"/>
      </w:rPr>
    </w:lvl>
    <w:lvl w:ilvl="1" w:tplc="6E321122" w:tentative="1">
      <w:start w:val="1"/>
      <w:numFmt w:val="lowerLetter"/>
      <w:lvlText w:val="%2."/>
      <w:lvlJc w:val="left"/>
      <w:pPr>
        <w:ind w:left="2160" w:hanging="360"/>
      </w:pPr>
    </w:lvl>
    <w:lvl w:ilvl="2" w:tplc="A94C6A34" w:tentative="1">
      <w:start w:val="1"/>
      <w:numFmt w:val="lowerRoman"/>
      <w:lvlText w:val="%3."/>
      <w:lvlJc w:val="right"/>
      <w:pPr>
        <w:ind w:left="2880" w:hanging="180"/>
      </w:pPr>
    </w:lvl>
    <w:lvl w:ilvl="3" w:tplc="B718A780" w:tentative="1">
      <w:start w:val="1"/>
      <w:numFmt w:val="decimal"/>
      <w:lvlText w:val="%4."/>
      <w:lvlJc w:val="left"/>
      <w:pPr>
        <w:ind w:left="3600" w:hanging="360"/>
      </w:pPr>
    </w:lvl>
    <w:lvl w:ilvl="4" w:tplc="6D0496B4" w:tentative="1">
      <w:start w:val="1"/>
      <w:numFmt w:val="lowerLetter"/>
      <w:lvlText w:val="%5."/>
      <w:lvlJc w:val="left"/>
      <w:pPr>
        <w:ind w:left="4320" w:hanging="360"/>
      </w:pPr>
    </w:lvl>
    <w:lvl w:ilvl="5" w:tplc="F82EB766" w:tentative="1">
      <w:start w:val="1"/>
      <w:numFmt w:val="lowerRoman"/>
      <w:lvlText w:val="%6."/>
      <w:lvlJc w:val="right"/>
      <w:pPr>
        <w:ind w:left="5040" w:hanging="180"/>
      </w:pPr>
    </w:lvl>
    <w:lvl w:ilvl="6" w:tplc="461AD930" w:tentative="1">
      <w:start w:val="1"/>
      <w:numFmt w:val="decimal"/>
      <w:lvlText w:val="%7."/>
      <w:lvlJc w:val="left"/>
      <w:pPr>
        <w:ind w:left="5760" w:hanging="360"/>
      </w:pPr>
    </w:lvl>
    <w:lvl w:ilvl="7" w:tplc="832CCCDA" w:tentative="1">
      <w:start w:val="1"/>
      <w:numFmt w:val="lowerLetter"/>
      <w:lvlText w:val="%8."/>
      <w:lvlJc w:val="left"/>
      <w:pPr>
        <w:ind w:left="6480" w:hanging="360"/>
      </w:pPr>
    </w:lvl>
    <w:lvl w:ilvl="8" w:tplc="3B126EEA" w:tentative="1">
      <w:start w:val="1"/>
      <w:numFmt w:val="lowerRoman"/>
      <w:lvlText w:val="%9."/>
      <w:lvlJc w:val="right"/>
      <w:pPr>
        <w:ind w:left="7200" w:hanging="180"/>
      </w:pPr>
    </w:lvl>
  </w:abstractNum>
  <w:abstractNum w:abstractNumId="44" w15:restartNumberingAfterBreak="0">
    <w:nsid w:val="7DB5644F"/>
    <w:multiLevelType w:val="hybridMultilevel"/>
    <w:tmpl w:val="8BCC9C08"/>
    <w:lvl w:ilvl="0" w:tplc="1D78043C">
      <w:start w:val="1"/>
      <w:numFmt w:val="bullet"/>
      <w:pStyle w:val="BulletList3"/>
      <w:lvlText w:val=""/>
      <w:lvlJc w:val="left"/>
      <w:pPr>
        <w:tabs>
          <w:tab w:val="num" w:pos="1945"/>
        </w:tabs>
        <w:ind w:left="1945" w:hanging="357"/>
      </w:pPr>
      <w:rPr>
        <w:rFonts w:ascii="Symbol" w:hAnsi="Symbol" w:hint="default"/>
        <w:color w:val="000000"/>
      </w:rPr>
    </w:lvl>
    <w:lvl w:ilvl="1" w:tplc="F1B8AECC" w:tentative="1">
      <w:start w:val="1"/>
      <w:numFmt w:val="bullet"/>
      <w:lvlText w:val="o"/>
      <w:lvlJc w:val="left"/>
      <w:pPr>
        <w:tabs>
          <w:tab w:val="num" w:pos="1440"/>
        </w:tabs>
        <w:ind w:left="1440" w:hanging="360"/>
      </w:pPr>
      <w:rPr>
        <w:rFonts w:ascii="Courier New" w:hAnsi="Courier New" w:cs="Courier New" w:hint="default"/>
      </w:rPr>
    </w:lvl>
    <w:lvl w:ilvl="2" w:tplc="62A81F88" w:tentative="1">
      <w:start w:val="1"/>
      <w:numFmt w:val="bullet"/>
      <w:lvlText w:val=""/>
      <w:lvlJc w:val="left"/>
      <w:pPr>
        <w:tabs>
          <w:tab w:val="num" w:pos="2160"/>
        </w:tabs>
        <w:ind w:left="2160" w:hanging="360"/>
      </w:pPr>
      <w:rPr>
        <w:rFonts w:ascii="Wingdings" w:hAnsi="Wingdings" w:hint="default"/>
      </w:rPr>
    </w:lvl>
    <w:lvl w:ilvl="3" w:tplc="1188E676" w:tentative="1">
      <w:start w:val="1"/>
      <w:numFmt w:val="bullet"/>
      <w:lvlText w:val=""/>
      <w:lvlJc w:val="left"/>
      <w:pPr>
        <w:tabs>
          <w:tab w:val="num" w:pos="2880"/>
        </w:tabs>
        <w:ind w:left="2880" w:hanging="360"/>
      </w:pPr>
      <w:rPr>
        <w:rFonts w:ascii="Symbol" w:hAnsi="Symbol" w:hint="default"/>
      </w:rPr>
    </w:lvl>
    <w:lvl w:ilvl="4" w:tplc="DF706B0C" w:tentative="1">
      <w:start w:val="1"/>
      <w:numFmt w:val="bullet"/>
      <w:lvlText w:val="o"/>
      <w:lvlJc w:val="left"/>
      <w:pPr>
        <w:tabs>
          <w:tab w:val="num" w:pos="3600"/>
        </w:tabs>
        <w:ind w:left="3600" w:hanging="360"/>
      </w:pPr>
      <w:rPr>
        <w:rFonts w:ascii="Courier New" w:hAnsi="Courier New" w:cs="Courier New" w:hint="default"/>
      </w:rPr>
    </w:lvl>
    <w:lvl w:ilvl="5" w:tplc="30324B2A" w:tentative="1">
      <w:start w:val="1"/>
      <w:numFmt w:val="bullet"/>
      <w:lvlText w:val=""/>
      <w:lvlJc w:val="left"/>
      <w:pPr>
        <w:tabs>
          <w:tab w:val="num" w:pos="4320"/>
        </w:tabs>
        <w:ind w:left="4320" w:hanging="360"/>
      </w:pPr>
      <w:rPr>
        <w:rFonts w:ascii="Wingdings" w:hAnsi="Wingdings" w:hint="default"/>
      </w:rPr>
    </w:lvl>
    <w:lvl w:ilvl="6" w:tplc="F2C07594" w:tentative="1">
      <w:start w:val="1"/>
      <w:numFmt w:val="bullet"/>
      <w:lvlText w:val=""/>
      <w:lvlJc w:val="left"/>
      <w:pPr>
        <w:tabs>
          <w:tab w:val="num" w:pos="5040"/>
        </w:tabs>
        <w:ind w:left="5040" w:hanging="360"/>
      </w:pPr>
      <w:rPr>
        <w:rFonts w:ascii="Symbol" w:hAnsi="Symbol" w:hint="default"/>
      </w:rPr>
    </w:lvl>
    <w:lvl w:ilvl="7" w:tplc="2E804FF6" w:tentative="1">
      <w:start w:val="1"/>
      <w:numFmt w:val="bullet"/>
      <w:lvlText w:val="o"/>
      <w:lvlJc w:val="left"/>
      <w:pPr>
        <w:tabs>
          <w:tab w:val="num" w:pos="5760"/>
        </w:tabs>
        <w:ind w:left="5760" w:hanging="360"/>
      </w:pPr>
      <w:rPr>
        <w:rFonts w:ascii="Courier New" w:hAnsi="Courier New" w:cs="Courier New" w:hint="default"/>
      </w:rPr>
    </w:lvl>
    <w:lvl w:ilvl="8" w:tplc="0C0681E2" w:tentative="1">
      <w:start w:val="1"/>
      <w:numFmt w:val="bullet"/>
      <w:lvlText w:val=""/>
      <w:lvlJc w:val="left"/>
      <w:pPr>
        <w:tabs>
          <w:tab w:val="num" w:pos="6480"/>
        </w:tabs>
        <w:ind w:left="6480" w:hanging="360"/>
      </w:pPr>
      <w:rPr>
        <w:rFonts w:ascii="Wingdings" w:hAnsi="Wingdings" w:hint="default"/>
      </w:rPr>
    </w:lvl>
  </w:abstractNum>
  <w:num w:numId="1" w16cid:durableId="895623376">
    <w:abstractNumId w:val="37"/>
  </w:num>
  <w:num w:numId="2" w16cid:durableId="1928297664">
    <w:abstractNumId w:val="38"/>
  </w:num>
  <w:num w:numId="3" w16cid:durableId="6443722">
    <w:abstractNumId w:val="22"/>
  </w:num>
  <w:num w:numId="4" w16cid:durableId="1204516267">
    <w:abstractNumId w:val="44"/>
  </w:num>
  <w:num w:numId="5" w16cid:durableId="755515661">
    <w:abstractNumId w:val="41"/>
  </w:num>
  <w:num w:numId="6" w16cid:durableId="726759864">
    <w:abstractNumId w:val="17"/>
  </w:num>
  <w:num w:numId="7" w16cid:durableId="1014576471">
    <w:abstractNumId w:val="25"/>
  </w:num>
  <w:num w:numId="8" w16cid:durableId="1156267597">
    <w:abstractNumId w:val="42"/>
  </w:num>
  <w:num w:numId="9" w16cid:durableId="1547990608">
    <w:abstractNumId w:val="23"/>
  </w:num>
  <w:num w:numId="10" w16cid:durableId="44841885">
    <w:abstractNumId w:val="20"/>
  </w:num>
  <w:num w:numId="11" w16cid:durableId="504904959">
    <w:abstractNumId w:val="33"/>
  </w:num>
  <w:num w:numId="12" w16cid:durableId="1825848650">
    <w:abstractNumId w:val="16"/>
  </w:num>
  <w:num w:numId="13" w16cid:durableId="598292311">
    <w:abstractNumId w:val="19"/>
  </w:num>
  <w:num w:numId="14" w16cid:durableId="1941982329">
    <w:abstractNumId w:val="18"/>
  </w:num>
  <w:num w:numId="15" w16cid:durableId="1064643421">
    <w:abstractNumId w:val="32"/>
  </w:num>
  <w:num w:numId="16" w16cid:durableId="1519080289">
    <w:abstractNumId w:val="35"/>
  </w:num>
  <w:num w:numId="17" w16cid:durableId="1130439061">
    <w:abstractNumId w:val="26"/>
  </w:num>
  <w:num w:numId="18" w16cid:durableId="1548033608">
    <w:abstractNumId w:val="31"/>
  </w:num>
  <w:num w:numId="19" w16cid:durableId="772746204">
    <w:abstractNumId w:val="29"/>
  </w:num>
  <w:num w:numId="20" w16cid:durableId="2134446155">
    <w:abstractNumId w:val="30"/>
  </w:num>
  <w:num w:numId="21" w16cid:durableId="1457944652">
    <w:abstractNumId w:val="28"/>
  </w:num>
  <w:num w:numId="22" w16cid:durableId="2003581558">
    <w:abstractNumId w:val="21"/>
  </w:num>
  <w:num w:numId="23" w16cid:durableId="1701468129">
    <w:abstractNumId w:val="36"/>
  </w:num>
  <w:num w:numId="24" w16cid:durableId="806750106">
    <w:abstractNumId w:val="11"/>
  </w:num>
  <w:num w:numId="25" w16cid:durableId="1050417359">
    <w:abstractNumId w:val="34"/>
  </w:num>
  <w:num w:numId="26" w16cid:durableId="818691439">
    <w:abstractNumId w:val="9"/>
  </w:num>
  <w:num w:numId="27" w16cid:durableId="1275333271">
    <w:abstractNumId w:val="7"/>
  </w:num>
  <w:num w:numId="28" w16cid:durableId="225920778">
    <w:abstractNumId w:val="6"/>
  </w:num>
  <w:num w:numId="29" w16cid:durableId="1065764815">
    <w:abstractNumId w:val="5"/>
  </w:num>
  <w:num w:numId="30" w16cid:durableId="1659528372">
    <w:abstractNumId w:val="4"/>
  </w:num>
  <w:num w:numId="31" w16cid:durableId="743836193">
    <w:abstractNumId w:val="8"/>
  </w:num>
  <w:num w:numId="32" w16cid:durableId="1156071888">
    <w:abstractNumId w:val="3"/>
  </w:num>
  <w:num w:numId="33" w16cid:durableId="811413275">
    <w:abstractNumId w:val="2"/>
  </w:num>
  <w:num w:numId="34" w16cid:durableId="1635789844">
    <w:abstractNumId w:val="1"/>
  </w:num>
  <w:num w:numId="35" w16cid:durableId="1821917881">
    <w:abstractNumId w:val="0"/>
  </w:num>
  <w:num w:numId="36" w16cid:durableId="9190238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59522618">
    <w:abstractNumId w:val="13"/>
  </w:num>
  <w:num w:numId="38" w16cid:durableId="1728800653">
    <w:abstractNumId w:val="15"/>
  </w:num>
  <w:num w:numId="39" w16cid:durableId="1342470426">
    <w:abstractNumId w:val="10"/>
  </w:num>
  <w:num w:numId="40" w16cid:durableId="1154028389">
    <w:abstractNumId w:val="43"/>
  </w:num>
  <w:num w:numId="41" w16cid:durableId="1490633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70361263">
    <w:abstractNumId w:val="39"/>
  </w:num>
  <w:num w:numId="43" w16cid:durableId="8627427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49359486">
    <w:abstractNumId w:val="12"/>
  </w:num>
  <w:num w:numId="45" w16cid:durableId="1129277639">
    <w:abstractNumId w:val="40"/>
  </w:num>
  <w:num w:numId="46" w16cid:durableId="1779056215">
    <w:abstractNumId w:val="24"/>
  </w:num>
  <w:num w:numId="47" w16cid:durableId="1520316095">
    <w:abstractNumId w:val="14"/>
  </w:num>
  <w:num w:numId="48" w16cid:durableId="815028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6286E"/>
    <w:rsid w:val="0009022F"/>
    <w:rsid w:val="000A2A2B"/>
    <w:rsid w:val="000C0A15"/>
    <w:rsid w:val="000F21D2"/>
    <w:rsid w:val="00111F54"/>
    <w:rsid w:val="00121712"/>
    <w:rsid w:val="001240A1"/>
    <w:rsid w:val="0018083B"/>
    <w:rsid w:val="00194606"/>
    <w:rsid w:val="001D200D"/>
    <w:rsid w:val="001E5B31"/>
    <w:rsid w:val="00204D20"/>
    <w:rsid w:val="00222F4F"/>
    <w:rsid w:val="00233CEF"/>
    <w:rsid w:val="00257F80"/>
    <w:rsid w:val="002B5945"/>
    <w:rsid w:val="002C06DB"/>
    <w:rsid w:val="002F3251"/>
    <w:rsid w:val="003546E0"/>
    <w:rsid w:val="00376558"/>
    <w:rsid w:val="003B5BA5"/>
    <w:rsid w:val="0045441A"/>
    <w:rsid w:val="004624C2"/>
    <w:rsid w:val="00481D10"/>
    <w:rsid w:val="004902E8"/>
    <w:rsid w:val="004C1060"/>
    <w:rsid w:val="004D5768"/>
    <w:rsid w:val="005B10FD"/>
    <w:rsid w:val="005D562E"/>
    <w:rsid w:val="005F6A2B"/>
    <w:rsid w:val="006441DB"/>
    <w:rsid w:val="006C64B3"/>
    <w:rsid w:val="00706783"/>
    <w:rsid w:val="00745856"/>
    <w:rsid w:val="00761CE6"/>
    <w:rsid w:val="00783553"/>
    <w:rsid w:val="007F125B"/>
    <w:rsid w:val="008D2958"/>
    <w:rsid w:val="00933166"/>
    <w:rsid w:val="009419A3"/>
    <w:rsid w:val="0096347D"/>
    <w:rsid w:val="009D10DF"/>
    <w:rsid w:val="00A173C1"/>
    <w:rsid w:val="00A5680B"/>
    <w:rsid w:val="00AA1293"/>
    <w:rsid w:val="00B42BA8"/>
    <w:rsid w:val="00B92F51"/>
    <w:rsid w:val="00BE1DEA"/>
    <w:rsid w:val="00C632D4"/>
    <w:rsid w:val="00C67A26"/>
    <w:rsid w:val="00CF3025"/>
    <w:rsid w:val="00D20D5A"/>
    <w:rsid w:val="00D2124B"/>
    <w:rsid w:val="00D318A5"/>
    <w:rsid w:val="00D65AF0"/>
    <w:rsid w:val="00D743F8"/>
    <w:rsid w:val="00D745C5"/>
    <w:rsid w:val="00D9408C"/>
    <w:rsid w:val="00DB7FE7"/>
    <w:rsid w:val="00DE36FD"/>
    <w:rsid w:val="00DF77C0"/>
    <w:rsid w:val="00E10F44"/>
    <w:rsid w:val="00E636C8"/>
    <w:rsid w:val="00F17AB0"/>
    <w:rsid w:val="00F27F49"/>
    <w:rsid w:val="00F31780"/>
    <w:rsid w:val="00F653FE"/>
    <w:rsid w:val="00FA20E2"/>
    <w:rsid w:val="00FA7B0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293"/>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661475"/>
    <w:pPr>
      <w:keepNext/>
      <w:keepLines/>
      <w:numPr>
        <w:numId w:val="11"/>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1"/>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1"/>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1"/>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1"/>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1"/>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1"/>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1"/>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1"/>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AA12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1293"/>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3"/>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41"/>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42"/>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41"/>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41"/>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41"/>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41"/>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9"/>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10"/>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38"/>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661475"/>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661475"/>
    <w:rPr>
      <w:rFonts w:ascii="Cambria" w:eastAsia="Times New Roman" w:hAnsi="Cambria" w:cs="Times New Roman"/>
      <w:b/>
      <w:bCs/>
      <w:color w:val="000000"/>
    </w:rPr>
  </w:style>
  <w:style w:type="character" w:customStyle="1" w:styleId="Heading4Char">
    <w:name w:val="Heading 4 Char"/>
    <w:link w:val="Heading4"/>
    <w:uiPriority w:val="9"/>
    <w:semiHidden/>
    <w:rsid w:val="00661475"/>
    <w:rPr>
      <w:rFonts w:ascii="Cambria" w:eastAsia="Times New Roman" w:hAnsi="Cambria" w:cs="Times New Roman"/>
      <w:b/>
      <w:bCs/>
      <w:i/>
      <w:iCs/>
      <w:color w:val="000000"/>
    </w:rPr>
  </w:style>
  <w:style w:type="character" w:customStyle="1" w:styleId="Heading5Char">
    <w:name w:val="Heading 5 Char"/>
    <w:link w:val="Heading5"/>
    <w:uiPriority w:val="9"/>
    <w:semiHidden/>
    <w:rsid w:val="00661475"/>
    <w:rPr>
      <w:rFonts w:ascii="Cambria" w:eastAsia="Times New Roman" w:hAnsi="Cambria" w:cs="Times New Roman"/>
      <w:color w:val="000000"/>
    </w:rPr>
  </w:style>
  <w:style w:type="character" w:customStyle="1" w:styleId="Heading6Char">
    <w:name w:val="Heading 6 Char"/>
    <w:link w:val="Heading6"/>
    <w:uiPriority w:val="9"/>
    <w:semiHidden/>
    <w:rsid w:val="00661475"/>
    <w:rPr>
      <w:rFonts w:ascii="Cambria" w:eastAsia="Times New Roman" w:hAnsi="Cambria" w:cs="Times New Roman"/>
      <w:i/>
      <w:iCs/>
      <w:color w:val="000000"/>
    </w:rPr>
  </w:style>
  <w:style w:type="character" w:customStyle="1" w:styleId="Heading7Char">
    <w:name w:val="Heading 7 Char"/>
    <w:link w:val="Heading7"/>
    <w:uiPriority w:val="9"/>
    <w:semiHidden/>
    <w:rsid w:val="00661475"/>
    <w:rPr>
      <w:rFonts w:ascii="Cambria" w:eastAsia="Times New Roman" w:hAnsi="Cambria" w:cs="Times New Roman"/>
      <w:i/>
      <w:iCs/>
      <w:color w:val="000000"/>
    </w:rPr>
  </w:style>
  <w:style w:type="character" w:customStyle="1" w:styleId="Heading8Char">
    <w:name w:val="Heading 8 Char"/>
    <w:link w:val="Heading8"/>
    <w:uiPriority w:val="9"/>
    <w:semiHidden/>
    <w:rsid w:val="00661475"/>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661475"/>
    <w:rPr>
      <w:rFonts w:ascii="Cambria" w:eastAsia="Times New Roman" w:hAnsi="Cambria" w:cs="Times New Roman"/>
      <w:i/>
      <w:iCs/>
      <w:color w:val="000000"/>
      <w:sz w:val="20"/>
      <w:szCs w:val="20"/>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38"/>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6"/>
      </w:numPr>
      <w:ind w:left="1077" w:hanging="357"/>
      <w:outlineLvl w:val="0"/>
    </w:pPr>
  </w:style>
  <w:style w:type="paragraph" w:customStyle="1" w:styleId="ClauseBullet2">
    <w:name w:val="Clause Bullet 2"/>
    <w:basedOn w:val="ParaClause"/>
    <w:qFormat/>
    <w:rsid w:val="00661475"/>
    <w:pPr>
      <w:numPr>
        <w:numId w:val="17"/>
      </w:numPr>
      <w:ind w:left="1434" w:hanging="357"/>
      <w:outlineLvl w:val="1"/>
    </w:pPr>
  </w:style>
  <w:style w:type="paragraph" w:customStyle="1" w:styleId="subclause1Bullet1">
    <w:name w:val="subclause 1 Bullet 1"/>
    <w:basedOn w:val="Parasubclause1"/>
    <w:qFormat/>
    <w:rsid w:val="00661475"/>
    <w:pPr>
      <w:numPr>
        <w:numId w:val="18"/>
      </w:numPr>
      <w:ind w:left="1077" w:hanging="357"/>
    </w:pPr>
  </w:style>
  <w:style w:type="paragraph" w:customStyle="1" w:styleId="subclause2Bullet1">
    <w:name w:val="subclause 2 Bullet 1"/>
    <w:basedOn w:val="Parasubclause2"/>
    <w:qFormat/>
    <w:rsid w:val="00661475"/>
    <w:pPr>
      <w:numPr>
        <w:numId w:val="20"/>
      </w:numPr>
      <w:ind w:left="1434" w:hanging="357"/>
    </w:pPr>
  </w:style>
  <w:style w:type="paragraph" w:customStyle="1" w:styleId="subclause3Bullet1">
    <w:name w:val="subclause 3 Bullet 1"/>
    <w:basedOn w:val="Parasubclause3"/>
    <w:qFormat/>
    <w:rsid w:val="00661475"/>
    <w:pPr>
      <w:numPr>
        <w:numId w:val="19"/>
      </w:numPr>
      <w:ind w:left="2273" w:hanging="357"/>
    </w:pPr>
  </w:style>
  <w:style w:type="paragraph" w:customStyle="1" w:styleId="subclause1Bullet2">
    <w:name w:val="subclause 1 Bullet 2"/>
    <w:basedOn w:val="Parasubclause1"/>
    <w:qFormat/>
    <w:rsid w:val="00661475"/>
    <w:pPr>
      <w:numPr>
        <w:numId w:val="21"/>
      </w:numPr>
      <w:ind w:left="1434" w:hanging="357"/>
    </w:pPr>
  </w:style>
  <w:style w:type="paragraph" w:customStyle="1" w:styleId="subclause2Bullet2">
    <w:name w:val="subclause 2 Bullet 2"/>
    <w:basedOn w:val="Parasubclause2"/>
    <w:qFormat/>
    <w:rsid w:val="00661475"/>
    <w:pPr>
      <w:numPr>
        <w:numId w:val="22"/>
      </w:numPr>
      <w:ind w:left="2273" w:hanging="357"/>
    </w:pPr>
  </w:style>
  <w:style w:type="paragraph" w:customStyle="1" w:styleId="subclause3Bullet2">
    <w:name w:val="subclause 3 Bullet 2"/>
    <w:basedOn w:val="Parasubclause3"/>
    <w:qFormat/>
    <w:rsid w:val="00661475"/>
    <w:pPr>
      <w:numPr>
        <w:numId w:val="23"/>
      </w:numPr>
      <w:ind w:left="2982" w:hanging="357"/>
    </w:pPr>
  </w:style>
  <w:style w:type="paragraph" w:customStyle="1" w:styleId="DefinedTermBullet">
    <w:name w:val="Defined Term Bullet"/>
    <w:basedOn w:val="DefinedTermPara"/>
    <w:qFormat/>
    <w:rsid w:val="00661475"/>
    <w:pPr>
      <w:numPr>
        <w:numId w:val="24"/>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38"/>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38"/>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38"/>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38"/>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semiHidden/>
    <w:unhideWhenUsed/>
    <w:rsid w:val="0046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3.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5.xml><?xml version="1.0" encoding="utf-8"?>
<cdm:cachedDataManifest xmlns:cdm="http://schemas.microsoft.com/2004/VisualStudio/Tools/Applications/CachedDataManifest.xsd" cdm:revision="1"/>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1D5208FB-F3DD-4A1B-A85D-7CB53E3C53F5}">
  <ds:schemaRefs>
    <ds:schemaRef ds:uri="http://www.w3.org/2001/XMLSchema"/>
  </ds:schemaRefs>
</ds:datastoreItem>
</file>

<file path=customXml/itemProps4.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5.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customXml/itemProps6.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281278F-AFC0-4A4C-A316-85D689B98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Dan van Kuyk</cp:lastModifiedBy>
  <cp:revision>3</cp:revision>
  <cp:lastPrinted>1900-01-01T00:00:00Z</cp:lastPrinted>
  <dcterms:created xsi:type="dcterms:W3CDTF">2025-02-27T09:47:00Z</dcterms:created>
  <dcterms:modified xsi:type="dcterms:W3CDTF">2025-02-27T09:47:00Z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